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3C07BBD0" w:rsidR="002C3C03" w:rsidRDefault="001775D9">
            <w:pPr>
              <w:pStyle w:val="TableText"/>
            </w:pPr>
            <w:r>
              <w:t>SV-10</w:t>
            </w:r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350B933C" w:rsidR="002C3C03" w:rsidRDefault="001775D9">
            <w:pPr>
              <w:pStyle w:val="TableText"/>
            </w:pPr>
            <w:r>
              <w:t xml:space="preserve">Thursday </w:t>
            </w:r>
            <w:r w:rsidR="00E566EC">
              <w:t>Dec</w:t>
            </w:r>
            <w:r w:rsidR="00F841EA">
              <w:t xml:space="preserve"> 1</w:t>
            </w:r>
            <w:r w:rsidR="00E566EC">
              <w:t>2</w:t>
            </w:r>
            <w:r w:rsidR="00F841EA" w:rsidRPr="00F841EA">
              <w:rPr>
                <w:vertAlign w:val="superscript"/>
              </w:rPr>
              <w:t>th</w:t>
            </w:r>
            <w:r w:rsidR="00F841EA">
              <w:t>,</w:t>
            </w:r>
            <w:r w:rsidR="0ADC4B2A">
              <w:t xml:space="preserve"> 2019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  <w:tr w:rsidR="002C3C03" w14:paraId="080212A2" w14:textId="77777777" w:rsidTr="0ADC4B2A">
        <w:tc>
          <w:tcPr>
            <w:tcW w:w="1712" w:type="dxa"/>
          </w:tcPr>
          <w:p w14:paraId="590372AC" w14:textId="388AECDE" w:rsidR="002C3C03" w:rsidRDefault="002C3C03">
            <w:pPr>
              <w:pStyle w:val="FormHeading"/>
            </w:pPr>
          </w:p>
        </w:tc>
        <w:tc>
          <w:tcPr>
            <w:tcW w:w="8368" w:type="dxa"/>
          </w:tcPr>
          <w:p w14:paraId="0A69C36B" w14:textId="0C1D28DE" w:rsidR="002C3C03" w:rsidRDefault="002C3C03">
            <w:pPr>
              <w:pStyle w:val="TableText"/>
            </w:pP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060"/>
        <w:gridCol w:w="4409"/>
      </w:tblGrid>
      <w:tr w:rsidR="00BB5EE4" w14:paraId="71FAD625" w14:textId="77777777" w:rsidTr="0ADC4B2A">
        <w:trPr>
          <w:cantSplit/>
        </w:trPr>
        <w:tc>
          <w:tcPr>
            <w:tcW w:w="3060" w:type="dxa"/>
          </w:tcPr>
          <w:p w14:paraId="7767B86F" w14:textId="1789CF8D" w:rsidR="00BB5EE4" w:rsidRDefault="00BB5EE4" w:rsidP="0ADC4B2A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14:paraId="3A3DEEC2" w14:textId="1C3204B9" w:rsidR="00BB5EE4" w:rsidRDefault="00BB5EE4" w:rsidP="0ADC4B2A">
            <w:r>
              <w:t>Public Comment</w:t>
            </w:r>
          </w:p>
        </w:tc>
      </w:tr>
      <w:tr w:rsidR="00E90137" w14:paraId="5FA39CC8" w14:textId="77777777" w:rsidTr="0ADC4B2A">
        <w:trPr>
          <w:cantSplit/>
        </w:trPr>
        <w:tc>
          <w:tcPr>
            <w:tcW w:w="3060" w:type="dxa"/>
          </w:tcPr>
          <w:p w14:paraId="057A5787" w14:textId="3C52CE3E" w:rsidR="00E90137" w:rsidRDefault="00E90137" w:rsidP="00E90137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14:paraId="417C7BBB" w14:textId="3EF2D513" w:rsidR="00E90137" w:rsidRDefault="00E90137" w:rsidP="00E90137">
            <w:r>
              <w:t>Review/Approve Minutes from Previous Meeting</w:t>
            </w:r>
          </w:p>
        </w:tc>
      </w:tr>
      <w:tr w:rsidR="00E90137" w14:paraId="07E070C6" w14:textId="77777777" w:rsidTr="0ADC4B2A">
        <w:trPr>
          <w:cantSplit/>
        </w:trPr>
        <w:tc>
          <w:tcPr>
            <w:tcW w:w="3060" w:type="dxa"/>
          </w:tcPr>
          <w:p w14:paraId="5D1BC384" w14:textId="16BBEC09" w:rsidR="00E90137" w:rsidRDefault="00E566EC" w:rsidP="00E90137">
            <w:pPr>
              <w:pStyle w:val="RowHeading"/>
            </w:pPr>
            <w:r>
              <w:t>10</w:t>
            </w:r>
            <w:r w:rsidR="00E90137">
              <w:t xml:space="preserve"> min</w:t>
            </w:r>
          </w:p>
        </w:tc>
        <w:tc>
          <w:tcPr>
            <w:tcW w:w="4409" w:type="dxa"/>
          </w:tcPr>
          <w:p w14:paraId="741A4863" w14:textId="1C6CD626" w:rsidR="00E90137" w:rsidRDefault="00E90137" w:rsidP="00E90137">
            <w:r>
              <w:t>Fall 2019</w:t>
            </w:r>
            <w:r w:rsidR="00E566EC">
              <w:t xml:space="preserve"> Score Submission</w:t>
            </w:r>
            <w:r>
              <w:t>/Spring 2020 Assessment Planning</w:t>
            </w:r>
          </w:p>
        </w:tc>
      </w:tr>
      <w:tr w:rsidR="00E566EC" w14:paraId="0EFC1586" w14:textId="77777777" w:rsidTr="0ADC4B2A">
        <w:trPr>
          <w:cantSplit/>
        </w:trPr>
        <w:tc>
          <w:tcPr>
            <w:tcW w:w="3060" w:type="dxa"/>
          </w:tcPr>
          <w:p w14:paraId="428F5213" w14:textId="6E8DA30E" w:rsidR="00E566EC" w:rsidRDefault="00E566EC" w:rsidP="00E90137">
            <w:pPr>
              <w:pStyle w:val="RowHeading"/>
            </w:pPr>
            <w:r>
              <w:t>30 min</w:t>
            </w:r>
          </w:p>
        </w:tc>
        <w:tc>
          <w:tcPr>
            <w:tcW w:w="4409" w:type="dxa"/>
          </w:tcPr>
          <w:p w14:paraId="0F4C7900" w14:textId="25F059FF" w:rsidR="00E566EC" w:rsidRDefault="00E566EC" w:rsidP="00E90137">
            <w:r>
              <w:t>Spring 2020 Committee Goals</w:t>
            </w:r>
          </w:p>
        </w:tc>
      </w:tr>
      <w:tr w:rsidR="00E566EC" w14:paraId="450BD3D9" w14:textId="77777777" w:rsidTr="0ADC4B2A">
        <w:trPr>
          <w:cantSplit/>
        </w:trPr>
        <w:tc>
          <w:tcPr>
            <w:tcW w:w="3060" w:type="dxa"/>
          </w:tcPr>
          <w:p w14:paraId="3E252047" w14:textId="4BB5521F" w:rsidR="00E566EC" w:rsidRDefault="00E566EC" w:rsidP="00E90137">
            <w:pPr>
              <w:pStyle w:val="RowHeading"/>
            </w:pPr>
          </w:p>
        </w:tc>
        <w:tc>
          <w:tcPr>
            <w:tcW w:w="4409" w:type="dxa"/>
          </w:tcPr>
          <w:p w14:paraId="183BAA54" w14:textId="597A810A" w:rsidR="00E566EC" w:rsidRDefault="00E566EC" w:rsidP="00E90137"/>
        </w:tc>
        <w:bookmarkStart w:id="0" w:name="_GoBack"/>
        <w:bookmarkEnd w:id="0"/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</w:p>
    <w:p w14:paraId="7D8C1A1D" w14:textId="77777777" w:rsidR="00CF04B8" w:rsidRDefault="00CF04B8" w:rsidP="12973402"/>
    <w:p w14:paraId="00BF1B87" w14:textId="64D6A452" w:rsidR="12973402" w:rsidRDefault="12973402" w:rsidP="12973402">
      <w:pPr>
        <w:ind w:firstLine="720"/>
        <w:rPr>
          <w:rFonts w:ascii="Trebuchet MS" w:eastAsia="Trebuchet MS" w:hAnsi="Trebuchet MS" w:cs="Trebuchet MS"/>
        </w:rPr>
      </w:pPr>
    </w:p>
    <w:sectPr w:rsidR="12973402">
      <w:footerReference w:type="default" r:id="rId8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6899E" w14:textId="77777777" w:rsidR="001F109B" w:rsidRDefault="001F109B">
      <w:pPr>
        <w:spacing w:after="0" w:line="240" w:lineRule="auto"/>
      </w:pPr>
      <w:r>
        <w:separator/>
      </w:r>
    </w:p>
  </w:endnote>
  <w:endnote w:type="continuationSeparator" w:id="0">
    <w:p w14:paraId="3AF1C38D" w14:textId="77777777" w:rsidR="001F109B" w:rsidRDefault="001F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AF198" w14:textId="77777777" w:rsidR="001F109B" w:rsidRDefault="001F109B">
      <w:pPr>
        <w:spacing w:after="0" w:line="240" w:lineRule="auto"/>
      </w:pPr>
      <w:r>
        <w:separator/>
      </w:r>
    </w:p>
  </w:footnote>
  <w:footnote w:type="continuationSeparator" w:id="0">
    <w:p w14:paraId="0BBB901F" w14:textId="77777777" w:rsidR="001F109B" w:rsidRDefault="001F1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0173E"/>
    <w:rsid w:val="0007076D"/>
    <w:rsid w:val="000C3439"/>
    <w:rsid w:val="001775D9"/>
    <w:rsid w:val="001E5471"/>
    <w:rsid w:val="001F109B"/>
    <w:rsid w:val="00270544"/>
    <w:rsid w:val="002C3C03"/>
    <w:rsid w:val="00486048"/>
    <w:rsid w:val="0056463E"/>
    <w:rsid w:val="00642F41"/>
    <w:rsid w:val="0071185A"/>
    <w:rsid w:val="008C1D5F"/>
    <w:rsid w:val="008C3AA2"/>
    <w:rsid w:val="008F061E"/>
    <w:rsid w:val="009440B2"/>
    <w:rsid w:val="009577D4"/>
    <w:rsid w:val="00A14EAE"/>
    <w:rsid w:val="00BA1D31"/>
    <w:rsid w:val="00BB5EE4"/>
    <w:rsid w:val="00BE37ED"/>
    <w:rsid w:val="00C80EA9"/>
    <w:rsid w:val="00CD1FA1"/>
    <w:rsid w:val="00CF04B8"/>
    <w:rsid w:val="00D50E8E"/>
    <w:rsid w:val="00D95A47"/>
    <w:rsid w:val="00E566EC"/>
    <w:rsid w:val="00E90137"/>
    <w:rsid w:val="00F841EA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4</cp:revision>
  <dcterms:created xsi:type="dcterms:W3CDTF">2019-11-26T18:19:00Z</dcterms:created>
  <dcterms:modified xsi:type="dcterms:W3CDTF">2019-12-04T18:48:00Z</dcterms:modified>
</cp:coreProperties>
</file>