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C5C" w14:textId="0561522E" w:rsidR="002C3C03" w:rsidRDefault="00BE37ED">
      <w:pPr>
        <w:pStyle w:val="Title"/>
      </w:pPr>
      <w:r>
        <w:rPr>
          <w:noProof/>
        </w:rPr>
        <w:drawing>
          <wp:inline distT="0" distB="0" distL="0" distR="0" wp14:anchorId="1A819E70" wp14:editId="4D9E6C9A">
            <wp:extent cx="1304925" cy="867231"/>
            <wp:effectExtent l="0" t="0" r="0" b="0"/>
            <wp:docPr id="311899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A994" w14:textId="5F15AE5D" w:rsidR="002C3C03" w:rsidRDefault="12973402">
      <w:pPr>
        <w:pStyle w:val="Title"/>
      </w:pPr>
      <w:r w:rsidRPr="12973402">
        <w:rPr>
          <w:color w:val="C00000"/>
        </w:rPr>
        <w:t>LAC Meeting Agenda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2C3C03" w14:paraId="3D6AD339" w14:textId="77777777" w:rsidTr="0ADC4B2A">
        <w:tc>
          <w:tcPr>
            <w:tcW w:w="1712" w:type="dxa"/>
          </w:tcPr>
          <w:p w14:paraId="5C4879D2" w14:textId="77777777" w:rsidR="002C3C03" w:rsidRDefault="00BE37ED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14:paraId="65E16445" w14:textId="57690833" w:rsidR="002C3C03" w:rsidRDefault="0ADC4B2A">
            <w:pPr>
              <w:pStyle w:val="TableText"/>
            </w:pPr>
            <w:r>
              <w:t>G2</w:t>
            </w:r>
          </w:p>
        </w:tc>
      </w:tr>
      <w:tr w:rsidR="002C3C03" w14:paraId="5B5FF667" w14:textId="77777777" w:rsidTr="0ADC4B2A">
        <w:tc>
          <w:tcPr>
            <w:tcW w:w="1712" w:type="dxa"/>
          </w:tcPr>
          <w:p w14:paraId="3101716D" w14:textId="77777777" w:rsidR="002C3C03" w:rsidRDefault="00BE37ED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14:paraId="52EDB151" w14:textId="3C751C8B" w:rsidR="002C3C03" w:rsidRDefault="00CF04B8">
            <w:pPr>
              <w:pStyle w:val="TableText"/>
            </w:pPr>
            <w:r>
              <w:t>Tuesday, April 2</w:t>
            </w:r>
            <w:proofErr w:type="gramStart"/>
            <w:r w:rsidRPr="00CF04B8">
              <w:rPr>
                <w:vertAlign w:val="superscript"/>
              </w:rPr>
              <w:t>nd</w:t>
            </w:r>
            <w:r>
              <w:t xml:space="preserve"> </w:t>
            </w:r>
            <w:r w:rsidR="0ADC4B2A">
              <w:t>,</w:t>
            </w:r>
            <w:proofErr w:type="gramEnd"/>
            <w:r w:rsidR="0ADC4B2A">
              <w:t xml:space="preserve"> 2019</w:t>
            </w:r>
          </w:p>
        </w:tc>
      </w:tr>
      <w:tr w:rsidR="002C3C03" w14:paraId="327B9C44" w14:textId="77777777" w:rsidTr="0ADC4B2A">
        <w:tc>
          <w:tcPr>
            <w:tcW w:w="1712" w:type="dxa"/>
          </w:tcPr>
          <w:p w14:paraId="5DFB5DF1" w14:textId="77777777" w:rsidR="002C3C03" w:rsidRDefault="00BE37ED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14:paraId="62C15E3B" w14:textId="11315B72" w:rsidR="002C3C03" w:rsidRDefault="0ADC4B2A">
            <w:pPr>
              <w:pStyle w:val="TableText"/>
            </w:pPr>
            <w:r>
              <w:t>12:00 – 1:00 p.m.</w:t>
            </w:r>
          </w:p>
        </w:tc>
      </w:tr>
      <w:tr w:rsidR="002C3C03" w14:paraId="080212A2" w14:textId="77777777" w:rsidTr="0ADC4B2A">
        <w:tc>
          <w:tcPr>
            <w:tcW w:w="1712" w:type="dxa"/>
          </w:tcPr>
          <w:p w14:paraId="590372AC" w14:textId="388AECDE" w:rsidR="002C3C03" w:rsidRDefault="002C3C03">
            <w:pPr>
              <w:pStyle w:val="FormHeading"/>
            </w:pPr>
          </w:p>
        </w:tc>
        <w:tc>
          <w:tcPr>
            <w:tcW w:w="8368" w:type="dxa"/>
          </w:tcPr>
          <w:p w14:paraId="0A69C36B" w14:textId="0C1D28DE" w:rsidR="002C3C03" w:rsidRDefault="002C3C03">
            <w:pPr>
              <w:pStyle w:val="TableText"/>
            </w:pPr>
          </w:p>
        </w:tc>
      </w:tr>
    </w:tbl>
    <w:p w14:paraId="422F6549" w14:textId="77777777" w:rsidR="002C3C03" w:rsidRDefault="12973402" w:rsidP="12973402">
      <w:pPr>
        <w:pStyle w:val="Heading1"/>
        <w:rPr>
          <w:color w:val="C00000"/>
        </w:rPr>
      </w:pPr>
      <w:r w:rsidRPr="12973402">
        <w:rPr>
          <w:color w:val="C0000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  <w:gridCol w:w="2611"/>
      </w:tblGrid>
      <w:tr w:rsidR="002C3C03" w14:paraId="71FAD625" w14:textId="77777777" w:rsidTr="0ADC4B2A">
        <w:trPr>
          <w:cantSplit/>
        </w:trPr>
        <w:tc>
          <w:tcPr>
            <w:tcW w:w="3060" w:type="dxa"/>
          </w:tcPr>
          <w:p w14:paraId="7767B86F" w14:textId="1789CF8D" w:rsidR="002C3C03" w:rsidRDefault="0ADC4B2A" w:rsidP="0ADC4B2A">
            <w:pPr>
              <w:pStyle w:val="RowHeading"/>
            </w:pPr>
            <w:r>
              <w:t>5 min</w:t>
            </w:r>
          </w:p>
        </w:tc>
        <w:tc>
          <w:tcPr>
            <w:tcW w:w="4409" w:type="dxa"/>
          </w:tcPr>
          <w:p w14:paraId="3A3DEEC2" w14:textId="1C3204B9" w:rsidR="002C3C03" w:rsidRDefault="0ADC4B2A" w:rsidP="0ADC4B2A">
            <w:r>
              <w:t>Public Comment</w:t>
            </w:r>
          </w:p>
        </w:tc>
        <w:tc>
          <w:tcPr>
            <w:tcW w:w="2611" w:type="dxa"/>
          </w:tcPr>
          <w:p w14:paraId="45809B4A" w14:textId="23DAA7CF" w:rsidR="002C3C03" w:rsidRDefault="0ADC4B2A">
            <w:r>
              <w:t>Notes:</w:t>
            </w:r>
          </w:p>
        </w:tc>
      </w:tr>
      <w:tr w:rsidR="002C3C03" w14:paraId="07E070C6" w14:textId="77777777" w:rsidTr="0ADC4B2A">
        <w:trPr>
          <w:cantSplit/>
        </w:trPr>
        <w:tc>
          <w:tcPr>
            <w:tcW w:w="3060" w:type="dxa"/>
          </w:tcPr>
          <w:p w14:paraId="5D1BC384" w14:textId="66E9E50C" w:rsidR="002C3C03" w:rsidRDefault="00CF04B8">
            <w:pPr>
              <w:pStyle w:val="RowHeading"/>
            </w:pPr>
            <w:r>
              <w:t>30</w:t>
            </w:r>
            <w:r w:rsidR="0ADC4B2A">
              <w:t xml:space="preserve"> min</w:t>
            </w:r>
          </w:p>
        </w:tc>
        <w:tc>
          <w:tcPr>
            <w:tcW w:w="4409" w:type="dxa"/>
          </w:tcPr>
          <w:p w14:paraId="741A4863" w14:textId="1564C0B9" w:rsidR="002C3C03" w:rsidRDefault="00CF04B8" w:rsidP="0ADC4B2A">
            <w:r>
              <w:t>Fall 2018 Action Plan Submission Process</w:t>
            </w:r>
          </w:p>
        </w:tc>
        <w:tc>
          <w:tcPr>
            <w:tcW w:w="2611" w:type="dxa"/>
          </w:tcPr>
          <w:p w14:paraId="2B1C96B8" w14:textId="46E7F0D3" w:rsidR="002C3C03" w:rsidRDefault="0ADC4B2A">
            <w:r>
              <w:t>Notes:</w:t>
            </w:r>
          </w:p>
        </w:tc>
      </w:tr>
      <w:tr w:rsidR="002C3C03" w14:paraId="450BD3D9" w14:textId="77777777" w:rsidTr="0ADC4B2A">
        <w:trPr>
          <w:cantSplit/>
        </w:trPr>
        <w:tc>
          <w:tcPr>
            <w:tcW w:w="3060" w:type="dxa"/>
          </w:tcPr>
          <w:p w14:paraId="3E252047" w14:textId="73AF2676" w:rsidR="002C3C03" w:rsidRDefault="00CF04B8" w:rsidP="0ADC4B2A">
            <w:pPr>
              <w:pStyle w:val="RowHeading"/>
            </w:pPr>
            <w:r>
              <w:t>20</w:t>
            </w:r>
            <w:r w:rsidR="0ADC4B2A">
              <w:t xml:space="preserve"> min</w:t>
            </w:r>
          </w:p>
        </w:tc>
        <w:tc>
          <w:tcPr>
            <w:tcW w:w="4409" w:type="dxa"/>
          </w:tcPr>
          <w:p w14:paraId="183BAA54" w14:textId="72387552" w:rsidR="002C3C03" w:rsidRDefault="00CF04B8" w:rsidP="0ADC4B2A">
            <w:r>
              <w:t>Summer 2019 Assessment Process</w:t>
            </w:r>
            <w:bookmarkStart w:id="0" w:name="_GoBack"/>
            <w:bookmarkEnd w:id="0"/>
          </w:p>
        </w:tc>
        <w:tc>
          <w:tcPr>
            <w:tcW w:w="2611" w:type="dxa"/>
          </w:tcPr>
          <w:p w14:paraId="2F67CAA7" w14:textId="5352823F" w:rsidR="002C3C03" w:rsidRDefault="0ADC4B2A" w:rsidP="0ADC4B2A">
            <w:r>
              <w:t>Notes:</w:t>
            </w:r>
          </w:p>
        </w:tc>
      </w:tr>
    </w:tbl>
    <w:p w14:paraId="3C29D021" w14:textId="77777777" w:rsidR="002C3C03" w:rsidRDefault="12973402" w:rsidP="12973402">
      <w:pPr>
        <w:pStyle w:val="Heading2"/>
        <w:rPr>
          <w:color w:val="C00000"/>
        </w:rPr>
      </w:pPr>
      <w:r w:rsidRPr="12973402">
        <w:rPr>
          <w:color w:val="C00000"/>
        </w:rPr>
        <w:t>Additional information</w:t>
      </w:r>
    </w:p>
    <w:p w14:paraId="66DE6E9A" w14:textId="7B6F7298" w:rsidR="12973402" w:rsidRDefault="12973402" w:rsidP="12973402">
      <w:r>
        <w:t>Please review the Action Plan Submission</w:t>
      </w:r>
      <w:r w:rsidR="00CF04B8">
        <w:t xml:space="preserve"> Module in the “</w:t>
      </w:r>
      <w:r w:rsidR="00CF04B8" w:rsidRPr="00CF04B8">
        <w:t>Faculty SLO Assessment Training</w:t>
      </w:r>
      <w:r w:rsidR="00CF04B8">
        <w:t>” Canvas Site</w:t>
      </w:r>
    </w:p>
    <w:p w14:paraId="7D8C1A1D" w14:textId="77777777" w:rsidR="00CF04B8" w:rsidRDefault="00CF04B8" w:rsidP="12973402"/>
    <w:p w14:paraId="00BF1B87" w14:textId="64D6A452" w:rsidR="12973402" w:rsidRDefault="12973402" w:rsidP="12973402">
      <w:pPr>
        <w:ind w:firstLine="720"/>
        <w:rPr>
          <w:rFonts w:ascii="Trebuchet MS" w:eastAsia="Trebuchet MS" w:hAnsi="Trebuchet MS" w:cs="Trebuchet MS"/>
        </w:rPr>
      </w:pPr>
    </w:p>
    <w:sectPr w:rsidR="12973402">
      <w:footerReference w:type="default" r:id="rId8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00A6A" w14:textId="77777777" w:rsidR="00BE37ED" w:rsidRDefault="00BE37ED">
      <w:pPr>
        <w:spacing w:after="0" w:line="240" w:lineRule="auto"/>
      </w:pPr>
      <w:r>
        <w:separator/>
      </w:r>
    </w:p>
  </w:endnote>
  <w:endnote w:type="continuationSeparator" w:id="0">
    <w:p w14:paraId="413B4AD8" w14:textId="77777777" w:rsidR="00BE37ED" w:rsidRDefault="00BE3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CBC8" w14:textId="77777777" w:rsidR="002C3C03" w:rsidRDefault="00BE37E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59601" w14:textId="77777777" w:rsidR="00BE37ED" w:rsidRDefault="00BE37ED">
      <w:pPr>
        <w:spacing w:after="0" w:line="240" w:lineRule="auto"/>
      </w:pPr>
      <w:r>
        <w:separator/>
      </w:r>
    </w:p>
  </w:footnote>
  <w:footnote w:type="continuationSeparator" w:id="0">
    <w:p w14:paraId="19BBFAD2" w14:textId="77777777" w:rsidR="00BE37ED" w:rsidRDefault="00BE3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9B711"/>
    <w:rsid w:val="002C3C03"/>
    <w:rsid w:val="00BE37ED"/>
    <w:rsid w:val="00CF04B8"/>
    <w:rsid w:val="00D50E8E"/>
    <w:rsid w:val="0ADC4B2A"/>
    <w:rsid w:val="12973402"/>
    <w:rsid w:val="43C8A435"/>
    <w:rsid w:val="7AA9B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A435"/>
  <w15:chartTrackingRefBased/>
  <w15:docId w15:val="{84411A6A-476A-4FB4-AD83-BA24FCBE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F382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Pr>
      <w:rFonts w:asciiTheme="majorHAnsi" w:eastAsiaTheme="majorEastAsia" w:hAnsiTheme="majorHAnsi" w:cstheme="majorBidi"/>
      <w:color w:val="F38200" w:themeColor="accen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W. Anderson</dc:creator>
  <cp:keywords/>
  <dc:description/>
  <cp:lastModifiedBy>Melissa W. Anderson</cp:lastModifiedBy>
  <cp:revision>2</cp:revision>
  <dcterms:created xsi:type="dcterms:W3CDTF">2019-03-29T23:13:00Z</dcterms:created>
  <dcterms:modified xsi:type="dcterms:W3CDTF">2019-03-29T23:13:00Z</dcterms:modified>
</cp:coreProperties>
</file>