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64EDBC" w14:textId="6FE2FA79" w:rsidR="00E662DB" w:rsidRDefault="00E662DB" w:rsidP="00E662DB">
      <w:pPr>
        <w:jc w:val="center"/>
      </w:pPr>
      <w:r>
        <w:t>Faculty Development Committee</w:t>
      </w:r>
    </w:p>
    <w:p w14:paraId="587D33F8" w14:textId="200F63A2" w:rsidR="00E662DB" w:rsidRDefault="00E662DB" w:rsidP="00E662DB">
      <w:pPr>
        <w:jc w:val="center"/>
      </w:pPr>
      <w:r>
        <w:t xml:space="preserve">Meeting </w:t>
      </w:r>
      <w:r w:rsidR="00C0232B">
        <w:t>10</w:t>
      </w:r>
      <w:r>
        <w:t>.</w:t>
      </w:r>
      <w:r w:rsidR="00C0232B">
        <w:t>22</w:t>
      </w:r>
      <w:r>
        <w:t>.19</w:t>
      </w:r>
    </w:p>
    <w:p w14:paraId="60FD2767" w14:textId="6ADD71A2" w:rsidR="00E662DB" w:rsidRDefault="00E662DB"/>
    <w:p w14:paraId="3AFD94A8" w14:textId="04DE6349" w:rsidR="00E662DB" w:rsidRPr="00C11C34" w:rsidRDefault="00E662DB" w:rsidP="00C11C34">
      <w:pPr>
        <w:pStyle w:val="ListParagraph"/>
        <w:numPr>
          <w:ilvl w:val="0"/>
          <w:numId w:val="5"/>
        </w:numPr>
        <w:rPr>
          <w:color w:val="7030A0"/>
        </w:rPr>
      </w:pPr>
      <w:r>
        <w:t xml:space="preserve">Call to order:  </w:t>
      </w:r>
      <w:r w:rsidR="00C11C34" w:rsidRPr="00C11C34">
        <w:rPr>
          <w:color w:val="7030A0"/>
        </w:rPr>
        <w:t>12:09 Present Sarah, Ken, Bucky, Natalie, Shelagh</w:t>
      </w:r>
    </w:p>
    <w:p w14:paraId="6B35AA97" w14:textId="1CD6EB48" w:rsidR="00C11C34" w:rsidRPr="00C11C34" w:rsidRDefault="00C11C34" w:rsidP="00C11C34">
      <w:pPr>
        <w:pStyle w:val="ListParagraph"/>
        <w:numPr>
          <w:ilvl w:val="1"/>
          <w:numId w:val="5"/>
        </w:numPr>
        <w:rPr>
          <w:color w:val="7030A0"/>
        </w:rPr>
      </w:pPr>
      <w:r w:rsidRPr="00C11C34">
        <w:rPr>
          <w:color w:val="7030A0"/>
        </w:rPr>
        <w:t>Absent Susan, Carol (James</w:t>
      </w:r>
      <w:r w:rsidR="00257867">
        <w:rPr>
          <w:color w:val="7030A0"/>
        </w:rPr>
        <w:t xml:space="preserve"> arrived</w:t>
      </w:r>
      <w:r w:rsidRPr="00C11C34">
        <w:rPr>
          <w:color w:val="7030A0"/>
        </w:rPr>
        <w:t xml:space="preserve"> </w:t>
      </w:r>
      <w:r w:rsidR="00257867">
        <w:rPr>
          <w:color w:val="7030A0"/>
        </w:rPr>
        <w:t>@ 12:40</w:t>
      </w:r>
      <w:r w:rsidRPr="00C11C34">
        <w:rPr>
          <w:color w:val="7030A0"/>
        </w:rPr>
        <w:t>)</w:t>
      </w:r>
    </w:p>
    <w:p w14:paraId="2D3CB36B" w14:textId="3D4B8D19" w:rsidR="00E662DB" w:rsidRDefault="00E662DB" w:rsidP="00C11C34">
      <w:pPr>
        <w:pStyle w:val="ListParagraph"/>
        <w:numPr>
          <w:ilvl w:val="0"/>
          <w:numId w:val="5"/>
        </w:numPr>
      </w:pPr>
      <w:r>
        <w:t xml:space="preserve">Approve minutes from </w:t>
      </w:r>
      <w:r w:rsidR="00C0232B">
        <w:t>6</w:t>
      </w:r>
      <w:r>
        <w:t>.</w:t>
      </w:r>
      <w:r w:rsidR="00C0232B">
        <w:t>4</w:t>
      </w:r>
      <w:r>
        <w:t xml:space="preserve">.19 </w:t>
      </w:r>
    </w:p>
    <w:p w14:paraId="4A370F1C" w14:textId="2DC9A62E" w:rsidR="00C11C34" w:rsidRPr="00C11C34" w:rsidRDefault="00C11C34" w:rsidP="00C11C34">
      <w:pPr>
        <w:pStyle w:val="ListParagraph"/>
        <w:numPr>
          <w:ilvl w:val="1"/>
          <w:numId w:val="5"/>
        </w:numPr>
        <w:rPr>
          <w:color w:val="7030A0"/>
        </w:rPr>
      </w:pPr>
      <w:r w:rsidRPr="00C11C34">
        <w:rPr>
          <w:color w:val="7030A0"/>
        </w:rPr>
        <w:t>James 1</w:t>
      </w:r>
      <w:r w:rsidRPr="00C11C34">
        <w:rPr>
          <w:color w:val="7030A0"/>
          <w:vertAlign w:val="superscript"/>
        </w:rPr>
        <w:t>st</w:t>
      </w:r>
      <w:r w:rsidRPr="00C11C34">
        <w:rPr>
          <w:color w:val="7030A0"/>
        </w:rPr>
        <w:t>, Shelagh 2</w:t>
      </w:r>
      <w:r w:rsidRPr="00C11C34">
        <w:rPr>
          <w:color w:val="7030A0"/>
          <w:vertAlign w:val="superscript"/>
        </w:rPr>
        <w:t>nd</w:t>
      </w:r>
      <w:r w:rsidRPr="00C11C34">
        <w:rPr>
          <w:color w:val="7030A0"/>
        </w:rPr>
        <w:t xml:space="preserve"> unanimously approved</w:t>
      </w:r>
    </w:p>
    <w:p w14:paraId="5142FAF8" w14:textId="4E050F78" w:rsidR="00E662DB" w:rsidRDefault="00E662DB" w:rsidP="00257867">
      <w:r>
        <w:t xml:space="preserve">3. Public Comment </w:t>
      </w:r>
    </w:p>
    <w:p w14:paraId="332F436A" w14:textId="25480B5F" w:rsidR="00C0232B" w:rsidRDefault="00C0232B" w:rsidP="00E662DB">
      <w:r>
        <w:t xml:space="preserve">4. </w:t>
      </w:r>
      <w:bookmarkStart w:id="0" w:name="_GoBack"/>
      <w:r w:rsidRPr="00257867">
        <w:rPr>
          <w:strike/>
        </w:rPr>
        <w:t>Conference travel budget</w:t>
      </w:r>
      <w:bookmarkEnd w:id="0"/>
    </w:p>
    <w:p w14:paraId="4699B482" w14:textId="305D8095" w:rsidR="00C0232B" w:rsidRDefault="00E662DB" w:rsidP="00C0232B">
      <w:r>
        <w:t xml:space="preserve">5. </w:t>
      </w:r>
      <w:r w:rsidR="00C0232B">
        <w:t>Campus wide professional development</w:t>
      </w:r>
    </w:p>
    <w:p w14:paraId="0E1AA295" w14:textId="3444D7B1" w:rsidR="00C0232B" w:rsidRDefault="00C0232B" w:rsidP="00C0232B">
      <w:r>
        <w:tab/>
        <w:t xml:space="preserve">a. Professional Development Standing Committee </w:t>
      </w:r>
    </w:p>
    <w:p w14:paraId="50137A04" w14:textId="2DB4B1E4" w:rsidR="00C0232B" w:rsidRDefault="00C0232B" w:rsidP="00C0232B">
      <w:r>
        <w:tab/>
        <w:t>b. Flex advisory Committee</w:t>
      </w:r>
    </w:p>
    <w:p w14:paraId="503DC5AC" w14:textId="345A085F" w:rsidR="00C0232B" w:rsidRDefault="00E662DB" w:rsidP="00C0232B">
      <w:r>
        <w:t xml:space="preserve">6. </w:t>
      </w:r>
      <w:r w:rsidR="00C0232B">
        <w:t>Faculty Conference Attendance Data Analysis</w:t>
      </w:r>
    </w:p>
    <w:p w14:paraId="1BD6CA25" w14:textId="5AF43C28" w:rsidR="00C0232B" w:rsidRDefault="00C0232B" w:rsidP="00C0232B">
      <w:pPr>
        <w:ind w:left="720"/>
      </w:pPr>
      <w:r>
        <w:t>a. How do we organize our data to optimize our funding allocation to increase student success?</w:t>
      </w:r>
    </w:p>
    <w:p w14:paraId="66B4BA8C" w14:textId="03E25C11" w:rsidR="00C11C34" w:rsidRDefault="00C11C34" w:rsidP="00C0232B">
      <w:pPr>
        <w:ind w:left="720"/>
        <w:rPr>
          <w:color w:val="7030A0"/>
        </w:rPr>
      </w:pPr>
      <w:r>
        <w:rPr>
          <w:color w:val="7030A0"/>
        </w:rPr>
        <w:t xml:space="preserve">“Pots” of PD: </w:t>
      </w:r>
      <w:r w:rsidRPr="00C11C34">
        <w:rPr>
          <w:color w:val="7030A0"/>
        </w:rPr>
        <w:t>Content expertise, equity, innovation</w:t>
      </w:r>
      <w:r>
        <w:rPr>
          <w:color w:val="7030A0"/>
        </w:rPr>
        <w:t>/curriculum redesign</w:t>
      </w:r>
    </w:p>
    <w:p w14:paraId="3FE79C9F" w14:textId="09B4DBA9" w:rsidR="00C11C34" w:rsidRDefault="00C11C34" w:rsidP="00C0232B">
      <w:pPr>
        <w:ind w:left="720"/>
        <w:rPr>
          <w:color w:val="7030A0"/>
        </w:rPr>
      </w:pPr>
      <w:r>
        <w:rPr>
          <w:color w:val="7030A0"/>
        </w:rPr>
        <w:t xml:space="preserve">Think about more intentional mechanisms for sharing after conference. We create opportunities for them. </w:t>
      </w:r>
    </w:p>
    <w:p w14:paraId="1B20DB8D" w14:textId="053AE108" w:rsidR="00C11C34" w:rsidRPr="00C11C34" w:rsidRDefault="00C11C34" w:rsidP="00C0232B">
      <w:pPr>
        <w:ind w:left="720"/>
        <w:rPr>
          <w:color w:val="7030A0"/>
        </w:rPr>
      </w:pPr>
      <w:r>
        <w:rPr>
          <w:color w:val="7030A0"/>
        </w:rPr>
        <w:t>Outcome: leverage learning to increase student success</w:t>
      </w:r>
    </w:p>
    <w:p w14:paraId="445A52E6" w14:textId="2A9E5384" w:rsidR="00C11C34" w:rsidRPr="00C11C34" w:rsidRDefault="00C11C34" w:rsidP="00C11C34">
      <w:pPr>
        <w:pStyle w:val="ListParagraph"/>
        <w:numPr>
          <w:ilvl w:val="0"/>
          <w:numId w:val="4"/>
        </w:numPr>
        <w:rPr>
          <w:color w:val="7030A0"/>
        </w:rPr>
      </w:pPr>
      <w:r>
        <w:rPr>
          <w:color w:val="7030A0"/>
        </w:rPr>
        <w:t>Equity/campus initiatives</w:t>
      </w:r>
      <w:r w:rsidRPr="00C11C34">
        <w:rPr>
          <w:color w:val="7030A0"/>
        </w:rPr>
        <w:t xml:space="preserve"> vs. </w:t>
      </w:r>
      <w:r>
        <w:rPr>
          <w:color w:val="7030A0"/>
        </w:rPr>
        <w:t>disciplinary content, pedagogy/instruction</w:t>
      </w:r>
    </w:p>
    <w:p w14:paraId="5D6AC258" w14:textId="4AB00C6C" w:rsidR="00C11C34" w:rsidRPr="00C11C34" w:rsidRDefault="00C11C34" w:rsidP="00C11C34">
      <w:pPr>
        <w:pStyle w:val="ListParagraph"/>
        <w:numPr>
          <w:ilvl w:val="0"/>
          <w:numId w:val="4"/>
        </w:numPr>
        <w:rPr>
          <w:color w:val="7030A0"/>
        </w:rPr>
      </w:pPr>
      <w:r>
        <w:rPr>
          <w:color w:val="7030A0"/>
        </w:rPr>
        <w:t>Funds allocated to different divisions or departments.</w:t>
      </w:r>
    </w:p>
    <w:p w14:paraId="0B687767" w14:textId="3F04D6DD" w:rsidR="00C0232B" w:rsidRDefault="00C0232B" w:rsidP="00C0232B">
      <w:pPr>
        <w:ind w:left="720"/>
      </w:pPr>
      <w:r>
        <w:t>b. Allocation of duties among committee members.</w:t>
      </w:r>
    </w:p>
    <w:p w14:paraId="37B3BE84" w14:textId="687B3E56" w:rsidR="00C11C34" w:rsidRPr="00C11C34" w:rsidRDefault="00C11C34" w:rsidP="00C0232B">
      <w:pPr>
        <w:ind w:left="720"/>
        <w:rPr>
          <w:color w:val="7030A0"/>
        </w:rPr>
      </w:pPr>
      <w:r w:rsidRPr="00C11C34">
        <w:rPr>
          <w:color w:val="7030A0"/>
        </w:rPr>
        <w:t>Sarah &amp; James (PD pots 2016/17)</w:t>
      </w:r>
    </w:p>
    <w:p w14:paraId="634DAA5A" w14:textId="6EF9F8A6" w:rsidR="00C11C34" w:rsidRPr="00C11C34" w:rsidRDefault="00C11C34" w:rsidP="00C0232B">
      <w:pPr>
        <w:ind w:left="720"/>
        <w:rPr>
          <w:color w:val="7030A0"/>
        </w:rPr>
      </w:pPr>
      <w:r w:rsidRPr="00C11C34">
        <w:rPr>
          <w:color w:val="7030A0"/>
        </w:rPr>
        <w:t>Ken (PD pots 17/18)</w:t>
      </w:r>
    </w:p>
    <w:p w14:paraId="06C4D884" w14:textId="34098469" w:rsidR="00C11C34" w:rsidRPr="00C11C34" w:rsidRDefault="00C11C34" w:rsidP="00C0232B">
      <w:pPr>
        <w:ind w:left="720"/>
        <w:rPr>
          <w:color w:val="7030A0"/>
        </w:rPr>
      </w:pPr>
      <w:r w:rsidRPr="00C11C34">
        <w:rPr>
          <w:color w:val="7030A0"/>
        </w:rPr>
        <w:t>Bucky (PD pots 18/19)</w:t>
      </w:r>
    </w:p>
    <w:p w14:paraId="6C2992AC" w14:textId="04BB9BD3" w:rsidR="00C11C34" w:rsidRPr="00C11C34" w:rsidRDefault="00C11C34" w:rsidP="00C0232B">
      <w:pPr>
        <w:ind w:left="720"/>
        <w:rPr>
          <w:color w:val="7030A0"/>
        </w:rPr>
      </w:pPr>
      <w:r w:rsidRPr="00C11C34">
        <w:rPr>
          <w:color w:val="7030A0"/>
        </w:rPr>
        <w:t>Natalie and Shelagh (division/department all three years)</w:t>
      </w:r>
    </w:p>
    <w:p w14:paraId="530D7256" w14:textId="45E82309" w:rsidR="00C11C34" w:rsidRDefault="00C11C34" w:rsidP="00C0232B">
      <w:pPr>
        <w:ind w:left="720"/>
      </w:pPr>
      <w:r>
        <w:tab/>
      </w:r>
    </w:p>
    <w:p w14:paraId="6789B7F2" w14:textId="2BE65815" w:rsidR="00C0232B" w:rsidRDefault="00C0232B" w:rsidP="00C0232B">
      <w:r>
        <w:t>7. Future agenda items</w:t>
      </w:r>
    </w:p>
    <w:p w14:paraId="3ECDE7BC" w14:textId="25BE84A6" w:rsidR="00C11C34" w:rsidRDefault="00C11C34" w:rsidP="00C0232B">
      <w:pPr>
        <w:rPr>
          <w:color w:val="7030A0"/>
        </w:rPr>
      </w:pPr>
      <w:r>
        <w:rPr>
          <w:color w:val="7030A0"/>
        </w:rPr>
        <w:t>Retreat</w:t>
      </w:r>
    </w:p>
    <w:p w14:paraId="288E6EBD" w14:textId="42E4FF7D" w:rsidR="00C11C34" w:rsidRDefault="00C11C34" w:rsidP="00C0232B">
      <w:pPr>
        <w:rPr>
          <w:color w:val="7030A0"/>
        </w:rPr>
      </w:pPr>
      <w:r>
        <w:rPr>
          <w:color w:val="7030A0"/>
        </w:rPr>
        <w:t>Mentor program</w:t>
      </w:r>
    </w:p>
    <w:p w14:paraId="662A4104" w14:textId="7F61F872" w:rsidR="00C11C34" w:rsidRPr="00C11C34" w:rsidRDefault="00C11C34" w:rsidP="00C0232B">
      <w:pPr>
        <w:rPr>
          <w:color w:val="7030A0"/>
        </w:rPr>
      </w:pPr>
      <w:r>
        <w:rPr>
          <w:color w:val="7030A0"/>
        </w:rPr>
        <w:t>Faculty course</w:t>
      </w:r>
    </w:p>
    <w:p w14:paraId="1D4E5543" w14:textId="06C761F6" w:rsidR="00E662DB" w:rsidRDefault="00E662DB" w:rsidP="00E662DB">
      <w:r>
        <w:t>8. Meeting Adjourned</w:t>
      </w:r>
    </w:p>
    <w:p w14:paraId="2A05CFB8" w14:textId="47758072" w:rsidR="00C11C34" w:rsidRDefault="00C11C34" w:rsidP="00E662DB"/>
    <w:p w14:paraId="01CD7E9E" w14:textId="437F27C6" w:rsidR="00C11C34" w:rsidRDefault="00C11C34" w:rsidP="00E662DB"/>
    <w:p w14:paraId="0025AF80" w14:textId="40CA8071" w:rsidR="00C11C34" w:rsidRDefault="00C11C34" w:rsidP="00E662DB"/>
    <w:p w14:paraId="33AE38B5" w14:textId="3DC24ED2" w:rsidR="00C11C34" w:rsidRDefault="00C11C34" w:rsidP="00E662DB"/>
    <w:p w14:paraId="6256AAAD" w14:textId="31DE8744" w:rsidR="00C11C34" w:rsidRDefault="00C11C34" w:rsidP="00E662DB"/>
    <w:p w14:paraId="40F7FC11" w14:textId="048DF325" w:rsidR="00C11C34" w:rsidRDefault="00C11C34" w:rsidP="00E662DB"/>
    <w:p w14:paraId="54B5732F" w14:textId="5010BA60" w:rsidR="00C11C34" w:rsidRDefault="00C11C34" w:rsidP="00E662DB"/>
    <w:p w14:paraId="2CCAC8B9" w14:textId="7A831E7F" w:rsidR="00C11C34" w:rsidRDefault="00C11C34" w:rsidP="00E662DB"/>
    <w:p w14:paraId="1335DE4F" w14:textId="149E2D08" w:rsidR="00C11C34" w:rsidRDefault="00C11C34" w:rsidP="00E662DB"/>
    <w:p w14:paraId="13324574" w14:textId="77777777" w:rsidR="00C11C34" w:rsidRDefault="00C11C34" w:rsidP="00E662DB"/>
    <w:p w14:paraId="2E63FABC" w14:textId="4C96D5E3" w:rsidR="00C11C34" w:rsidRDefault="00C11C34" w:rsidP="00E662DB"/>
    <w:p w14:paraId="5AB2AEA2" w14:textId="77777777" w:rsidR="00C11C34" w:rsidRDefault="00C11C34" w:rsidP="00C11C34">
      <w:pPr>
        <w:jc w:val="center"/>
      </w:pPr>
      <w:r>
        <w:t>Faculty Development Committee</w:t>
      </w:r>
    </w:p>
    <w:p w14:paraId="13E26634" w14:textId="77777777" w:rsidR="00C11C34" w:rsidRDefault="00C11C34" w:rsidP="00C11C34">
      <w:pPr>
        <w:jc w:val="center"/>
      </w:pPr>
      <w:r>
        <w:t>Meeting 10.22.19</w:t>
      </w:r>
    </w:p>
    <w:p w14:paraId="6F779B33" w14:textId="77777777" w:rsidR="00C11C34" w:rsidRDefault="00C11C34" w:rsidP="00C11C34"/>
    <w:p w14:paraId="5A89EA36" w14:textId="77777777" w:rsidR="00C11C34" w:rsidRDefault="00C11C34" w:rsidP="00C11C34">
      <w:r>
        <w:t xml:space="preserve">1. Call to order:  </w:t>
      </w:r>
    </w:p>
    <w:p w14:paraId="77EB0F07" w14:textId="77777777" w:rsidR="00C11C34" w:rsidRDefault="00C11C34" w:rsidP="00C11C34">
      <w:r>
        <w:t xml:space="preserve">2. Approve minutes from 6.4.19 </w:t>
      </w:r>
    </w:p>
    <w:p w14:paraId="0FAC7196" w14:textId="77777777" w:rsidR="00C11C34" w:rsidRDefault="00C11C34" w:rsidP="00C11C34">
      <w:r>
        <w:t xml:space="preserve">3. Public Comment </w:t>
      </w:r>
    </w:p>
    <w:p w14:paraId="658E4CA6" w14:textId="77777777" w:rsidR="00C11C34" w:rsidRDefault="00C11C34" w:rsidP="00C11C34">
      <w:r>
        <w:t>4. Conference travel budget</w:t>
      </w:r>
    </w:p>
    <w:p w14:paraId="1F1F6F3F" w14:textId="77777777" w:rsidR="00C11C34" w:rsidRDefault="00C11C34" w:rsidP="00C11C34">
      <w:r>
        <w:t>5. Campus wide professional development</w:t>
      </w:r>
    </w:p>
    <w:p w14:paraId="13FB8FCB" w14:textId="77777777" w:rsidR="00C11C34" w:rsidRDefault="00C11C34" w:rsidP="00C11C34">
      <w:r>
        <w:tab/>
        <w:t xml:space="preserve">a. Professional Development Standing Committee </w:t>
      </w:r>
    </w:p>
    <w:p w14:paraId="34C8124C" w14:textId="77777777" w:rsidR="00C11C34" w:rsidRDefault="00C11C34" w:rsidP="00C11C34">
      <w:r>
        <w:tab/>
        <w:t>b. Flex advisory Committee</w:t>
      </w:r>
    </w:p>
    <w:p w14:paraId="7A72C63F" w14:textId="77777777" w:rsidR="00C11C34" w:rsidRDefault="00C11C34" w:rsidP="00C11C34">
      <w:r>
        <w:t>6. Faculty Conference Attendance Data Analysis</w:t>
      </w:r>
    </w:p>
    <w:p w14:paraId="202C5A85" w14:textId="77777777" w:rsidR="00C11C34" w:rsidRDefault="00C11C34" w:rsidP="00C11C34">
      <w:pPr>
        <w:ind w:left="720"/>
      </w:pPr>
      <w:r>
        <w:t>a. How do we organize our data to optimize our funding allocation to increase student success?</w:t>
      </w:r>
    </w:p>
    <w:p w14:paraId="60996F10" w14:textId="77777777" w:rsidR="00C11C34" w:rsidRDefault="00C11C34" w:rsidP="00C11C34">
      <w:pPr>
        <w:ind w:left="720"/>
      </w:pPr>
      <w:r>
        <w:t>b. Allocation of duties among committee members.</w:t>
      </w:r>
    </w:p>
    <w:p w14:paraId="7946B557" w14:textId="77777777" w:rsidR="00C11C34" w:rsidRDefault="00C11C34" w:rsidP="00C11C34">
      <w:r>
        <w:t>7. Future agenda items?</w:t>
      </w:r>
    </w:p>
    <w:p w14:paraId="28A7C677" w14:textId="77777777" w:rsidR="00C11C34" w:rsidRDefault="00C11C34" w:rsidP="00C11C34">
      <w:r>
        <w:t>8. Meeting Adjourned</w:t>
      </w:r>
    </w:p>
    <w:p w14:paraId="51984C44" w14:textId="77777777" w:rsidR="00C11C34" w:rsidRDefault="00C11C34" w:rsidP="00E662DB"/>
    <w:sectPr w:rsidR="00C11C34" w:rsidSect="007054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10DCE"/>
    <w:multiLevelType w:val="multilevel"/>
    <w:tmpl w:val="9BF82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8281FB0"/>
    <w:multiLevelType w:val="hybridMultilevel"/>
    <w:tmpl w:val="B83C7BDE"/>
    <w:lvl w:ilvl="0" w:tplc="0409000F">
      <w:start w:val="1"/>
      <w:numFmt w:val="decimal"/>
      <w:lvlText w:val="%1."/>
      <w:lvlJc w:val="left"/>
      <w:pPr>
        <w:ind w:left="1447" w:hanging="360"/>
      </w:pPr>
    </w:lvl>
    <w:lvl w:ilvl="1" w:tplc="04090019" w:tentative="1">
      <w:start w:val="1"/>
      <w:numFmt w:val="lowerLetter"/>
      <w:lvlText w:val="%2."/>
      <w:lvlJc w:val="left"/>
      <w:pPr>
        <w:ind w:left="2167" w:hanging="360"/>
      </w:pPr>
    </w:lvl>
    <w:lvl w:ilvl="2" w:tplc="0409001B" w:tentative="1">
      <w:start w:val="1"/>
      <w:numFmt w:val="lowerRoman"/>
      <w:lvlText w:val="%3."/>
      <w:lvlJc w:val="right"/>
      <w:pPr>
        <w:ind w:left="2887" w:hanging="180"/>
      </w:pPr>
    </w:lvl>
    <w:lvl w:ilvl="3" w:tplc="0409000F" w:tentative="1">
      <w:start w:val="1"/>
      <w:numFmt w:val="decimal"/>
      <w:lvlText w:val="%4."/>
      <w:lvlJc w:val="left"/>
      <w:pPr>
        <w:ind w:left="3607" w:hanging="360"/>
      </w:pPr>
    </w:lvl>
    <w:lvl w:ilvl="4" w:tplc="04090019" w:tentative="1">
      <w:start w:val="1"/>
      <w:numFmt w:val="lowerLetter"/>
      <w:lvlText w:val="%5."/>
      <w:lvlJc w:val="left"/>
      <w:pPr>
        <w:ind w:left="4327" w:hanging="360"/>
      </w:pPr>
    </w:lvl>
    <w:lvl w:ilvl="5" w:tplc="0409001B" w:tentative="1">
      <w:start w:val="1"/>
      <w:numFmt w:val="lowerRoman"/>
      <w:lvlText w:val="%6."/>
      <w:lvlJc w:val="right"/>
      <w:pPr>
        <w:ind w:left="5047" w:hanging="180"/>
      </w:pPr>
    </w:lvl>
    <w:lvl w:ilvl="6" w:tplc="0409000F" w:tentative="1">
      <w:start w:val="1"/>
      <w:numFmt w:val="decimal"/>
      <w:lvlText w:val="%7."/>
      <w:lvlJc w:val="left"/>
      <w:pPr>
        <w:ind w:left="5767" w:hanging="360"/>
      </w:pPr>
    </w:lvl>
    <w:lvl w:ilvl="7" w:tplc="04090019" w:tentative="1">
      <w:start w:val="1"/>
      <w:numFmt w:val="lowerLetter"/>
      <w:lvlText w:val="%8."/>
      <w:lvlJc w:val="left"/>
      <w:pPr>
        <w:ind w:left="6487" w:hanging="360"/>
      </w:pPr>
    </w:lvl>
    <w:lvl w:ilvl="8" w:tplc="0409001B" w:tentative="1">
      <w:start w:val="1"/>
      <w:numFmt w:val="lowerRoman"/>
      <w:lvlText w:val="%9."/>
      <w:lvlJc w:val="right"/>
      <w:pPr>
        <w:ind w:left="7207" w:hanging="180"/>
      </w:pPr>
    </w:lvl>
  </w:abstractNum>
  <w:abstractNum w:abstractNumId="2" w15:restartNumberingAfterBreak="0">
    <w:nsid w:val="4AD7687A"/>
    <w:multiLevelType w:val="hybridMultilevel"/>
    <w:tmpl w:val="B67AD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2559B"/>
    <w:multiLevelType w:val="hybridMultilevel"/>
    <w:tmpl w:val="734485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EC22A1"/>
    <w:multiLevelType w:val="hybridMultilevel"/>
    <w:tmpl w:val="48B4AC5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2DB"/>
    <w:rsid w:val="00257867"/>
    <w:rsid w:val="0049696B"/>
    <w:rsid w:val="007054DC"/>
    <w:rsid w:val="00C0232B"/>
    <w:rsid w:val="00C11C34"/>
    <w:rsid w:val="00E66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7791A69"/>
  <w14:defaultImageDpi w14:val="32767"/>
  <w15:chartTrackingRefBased/>
  <w15:docId w15:val="{B281249E-A0BE-6044-9C83-9EBB63301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62D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625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249</Words>
  <Characters>1425</Characters>
  <Application>Microsoft Office Word</Application>
  <DocSecurity>0</DocSecurity>
  <Lines>11</Lines>
  <Paragraphs>3</Paragraphs>
  <ScaleCrop>false</ScaleCrop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Valerie Foster</dc:creator>
  <cp:keywords/>
  <dc:description/>
  <cp:lastModifiedBy>Valerie Foster</cp:lastModifiedBy>
  <cp:revision>3</cp:revision>
  <dcterms:created xsi:type="dcterms:W3CDTF">2019-10-22T20:17:00Z</dcterms:created>
  <dcterms:modified xsi:type="dcterms:W3CDTF">2019-11-16T23:31:00Z</dcterms:modified>
</cp:coreProperties>
</file>