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spacing w:after="0" w:line="240" w:lineRule="auto"/>
        <w:jc w:val="center"/>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Faculty Distance Education Committee</w:t>
      </w:r>
    </w:p>
    <w:p w:rsidR="00000000" w:rsidDel="00000000" w:rsidP="00000000" w:rsidRDefault="00000000" w:rsidRPr="00000000" w14:paraId="00000002">
      <w:pPr>
        <w:jc w:val="center"/>
        <w:rPr/>
      </w:pPr>
      <w:r w:rsidDel="00000000" w:rsidR="00000000" w:rsidRPr="00000000">
        <w:rPr>
          <w:rtl w:val="0"/>
        </w:rPr>
        <w:t xml:space="preserve">Draft Meeting Minutes </w:t>
      </w:r>
      <w:r w:rsidDel="00000000" w:rsidR="00000000" w:rsidRPr="00000000">
        <w:rPr>
          <w:rtl w:val="0"/>
        </w:rPr>
      </w:r>
    </w:p>
    <w:p w:rsidR="00000000" w:rsidDel="00000000" w:rsidP="00000000" w:rsidRDefault="00000000" w:rsidRPr="00000000" w14:paraId="00000003">
      <w:pPr>
        <w:spacing w:after="120" w:before="240" w:line="240" w:lineRule="auto"/>
        <w:jc w:val="center"/>
        <w:rPr>
          <w:rFonts w:ascii="Calibri" w:cs="Calibri" w:eastAsia="Calibri" w:hAnsi="Calibri"/>
        </w:rPr>
      </w:pPr>
      <w:r w:rsidDel="00000000" w:rsidR="00000000" w:rsidRPr="00000000">
        <w:rPr>
          <w:rFonts w:ascii="Calibri" w:cs="Calibri" w:eastAsia="Calibri" w:hAnsi="Calibri"/>
          <w:rtl w:val="0"/>
        </w:rPr>
        <w:t xml:space="preserve">Tuesday April 30, 2019</w:t>
      </w:r>
      <w:r w:rsidDel="00000000" w:rsidR="00000000" w:rsidRPr="00000000">
        <w:rPr>
          <w:rFonts w:ascii="Calibri" w:cs="Calibri" w:eastAsia="Calibri" w:hAnsi="Calibri"/>
          <w:rtl w:val="0"/>
        </w:rPr>
        <w:t xml:space="preserve"> - Library Orientation Room (LL311); 12:05-12-55 PM</w:t>
      </w:r>
    </w:p>
    <w:p w:rsidR="00000000" w:rsidDel="00000000" w:rsidP="00000000" w:rsidRDefault="00000000" w:rsidRPr="00000000" w14:paraId="00000004">
      <w:pPr>
        <w:pStyle w:val="Heading1"/>
        <w:pBdr>
          <w:top w:color="000000" w:space="1" w:sz="4" w:val="single"/>
          <w:bottom w:color="000000" w:space="1" w:sz="4" w:val="single"/>
        </w:pBdr>
        <w:spacing w:before="240" w:line="240" w:lineRule="auto"/>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Agenda</w:t>
      </w:r>
    </w:p>
    <w:p w:rsidR="00000000" w:rsidDel="00000000" w:rsidP="00000000" w:rsidRDefault="00000000" w:rsidRPr="00000000" w14:paraId="00000005">
      <w:pPr>
        <w:numPr>
          <w:ilvl w:val="0"/>
          <w:numId w:val="1"/>
        </w:numPr>
        <w:spacing w:line="276" w:lineRule="auto"/>
        <w:ind w:left="720" w:right="-180" w:hanging="360"/>
        <w:rPr>
          <w:rFonts w:ascii="Calibri" w:cs="Calibri" w:eastAsia="Calibri" w:hAnsi="Calibri"/>
          <w:u w:val="none"/>
        </w:rPr>
      </w:pPr>
      <w:r w:rsidDel="00000000" w:rsidR="00000000" w:rsidRPr="00000000">
        <w:rPr>
          <w:rFonts w:ascii="Calibri" w:cs="Calibri" w:eastAsia="Calibri" w:hAnsi="Calibri"/>
          <w:b w:val="1"/>
          <w:rtl w:val="0"/>
        </w:rPr>
        <w:t xml:space="preserve">Call to Order</w:t>
        <w:br w:type="textWrapping"/>
      </w:r>
      <w:r w:rsidDel="00000000" w:rsidR="00000000" w:rsidRPr="00000000">
        <w:rPr>
          <w:rFonts w:ascii="Calibri" w:cs="Calibri" w:eastAsia="Calibri" w:hAnsi="Calibri"/>
          <w:rtl w:val="0"/>
        </w:rPr>
        <w:t xml:space="preserve">Members in attendance: Thea Alvarado, Russ Di Fiori, David Evans, Shelley Gaskin, Krista Goguen, Sandy Haynes, Joseph Hwang, Juan Leon, Rhea Preciado</w:t>
      </w:r>
    </w:p>
    <w:p w:rsidR="00000000" w:rsidDel="00000000" w:rsidP="00000000" w:rsidRDefault="00000000" w:rsidRPr="00000000" w14:paraId="00000006">
      <w:pPr>
        <w:spacing w:line="276" w:lineRule="auto"/>
        <w:ind w:left="720" w:right="-180" w:firstLine="0"/>
        <w:rPr>
          <w:rFonts w:ascii="Calibri" w:cs="Calibri" w:eastAsia="Calibri" w:hAnsi="Calibri"/>
        </w:rPr>
      </w:pPr>
      <w:r w:rsidDel="00000000" w:rsidR="00000000" w:rsidRPr="00000000">
        <w:rPr>
          <w:rtl w:val="0"/>
        </w:rPr>
      </w:r>
    </w:p>
    <w:p w:rsidR="00000000" w:rsidDel="00000000" w:rsidP="00000000" w:rsidRDefault="00000000" w:rsidRPr="00000000" w14:paraId="00000007">
      <w:pPr>
        <w:numPr>
          <w:ilvl w:val="0"/>
          <w:numId w:val="1"/>
        </w:numPr>
        <w:spacing w:line="360" w:lineRule="auto"/>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Public comments</w:t>
      </w:r>
    </w:p>
    <w:p w:rsidR="00000000" w:rsidDel="00000000" w:rsidP="00000000" w:rsidRDefault="00000000" w:rsidRPr="00000000" w14:paraId="00000008">
      <w:pPr>
        <w:spacing w:line="360" w:lineRule="auto"/>
        <w:ind w:left="720" w:firstLine="0"/>
        <w:rPr>
          <w:rFonts w:ascii="Calibri" w:cs="Calibri" w:eastAsia="Calibri" w:hAnsi="Calibri"/>
        </w:rPr>
      </w:pPr>
      <w:r w:rsidDel="00000000" w:rsidR="00000000" w:rsidRPr="00000000">
        <w:rPr>
          <w:rFonts w:ascii="Calibri" w:cs="Calibri" w:eastAsia="Calibri" w:hAnsi="Calibri"/>
          <w:rtl w:val="0"/>
        </w:rPr>
        <w:t xml:space="preserve">Shelley Gaskin commented on the value of the “Quality Matters “ course. </w:t>
      </w:r>
    </w:p>
    <w:p w:rsidR="00000000" w:rsidDel="00000000" w:rsidP="00000000" w:rsidRDefault="00000000" w:rsidRPr="00000000" w14:paraId="00000009">
      <w:pPr>
        <w:spacing w:line="360" w:lineRule="auto"/>
        <w:ind w:left="720" w:firstLine="0"/>
        <w:rPr>
          <w:rFonts w:ascii="Calibri" w:cs="Calibri" w:eastAsia="Calibri" w:hAnsi="Calibri"/>
        </w:rPr>
      </w:pPr>
      <w:r w:rsidDel="00000000" w:rsidR="00000000" w:rsidRPr="00000000">
        <w:rPr>
          <w:rFonts w:ascii="Calibri" w:cs="Calibri" w:eastAsia="Calibri" w:hAnsi="Calibri"/>
          <w:rtl w:val="0"/>
        </w:rPr>
        <w:t xml:space="preserve">Sandy Haynes is an OEI peer-reviewer for online courses already in the CCC OEI exchange. </w:t>
      </w:r>
    </w:p>
    <w:p w:rsidR="00000000" w:rsidDel="00000000" w:rsidP="00000000" w:rsidRDefault="00000000" w:rsidRPr="00000000" w14:paraId="0000000A">
      <w:pPr>
        <w:numPr>
          <w:ilvl w:val="0"/>
          <w:numId w:val="1"/>
        </w:numPr>
        <w:spacing w:line="360" w:lineRule="auto"/>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Update on committee membership</w:t>
      </w:r>
    </w:p>
    <w:p w:rsidR="00000000" w:rsidDel="00000000" w:rsidP="00000000" w:rsidRDefault="00000000" w:rsidRPr="00000000" w14:paraId="0000000B">
      <w:pPr>
        <w:spacing w:line="276" w:lineRule="auto"/>
        <w:ind w:left="720" w:firstLine="0"/>
        <w:rPr>
          <w:rFonts w:ascii="Calibri" w:cs="Calibri" w:eastAsia="Calibri" w:hAnsi="Calibri"/>
        </w:rPr>
      </w:pPr>
      <w:r w:rsidDel="00000000" w:rsidR="00000000" w:rsidRPr="00000000">
        <w:rPr>
          <w:rFonts w:ascii="Calibri" w:cs="Calibri" w:eastAsia="Calibri" w:hAnsi="Calibri"/>
          <w:rtl w:val="0"/>
        </w:rPr>
        <w:t xml:space="preserve">New committee members approved (or soon to be approved): Sergio Barron, David Evans, Shelley Gaskin, Joseph Hwang, Juan Leon.</w:t>
      </w:r>
    </w:p>
    <w:p w:rsidR="00000000" w:rsidDel="00000000" w:rsidP="00000000" w:rsidRDefault="00000000" w:rsidRPr="00000000" w14:paraId="0000000C">
      <w:pPr>
        <w:spacing w:line="276"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0D">
      <w:pPr>
        <w:spacing w:line="276" w:lineRule="auto"/>
        <w:ind w:left="720" w:firstLine="0"/>
        <w:rPr>
          <w:rFonts w:ascii="Calibri" w:cs="Calibri" w:eastAsia="Calibri" w:hAnsi="Calibri"/>
        </w:rPr>
      </w:pPr>
      <w:r w:rsidDel="00000000" w:rsidR="00000000" w:rsidRPr="00000000">
        <w:rPr>
          <w:rFonts w:ascii="Calibri" w:cs="Calibri" w:eastAsia="Calibri" w:hAnsi="Calibri"/>
          <w:rtl w:val="0"/>
        </w:rPr>
        <w:t xml:space="preserve">The Committee voted to select Thea Alvarado to replace Russ Di Fiori as committee Co-Chair with Krista Goguen.  Thea will be committee chair for 2018-19.  Thea is also the faculty  Co-Chair of the Campus DE Committee (replacing Martha House).  </w:t>
      </w:r>
    </w:p>
    <w:p w:rsidR="00000000" w:rsidDel="00000000" w:rsidP="00000000" w:rsidRDefault="00000000" w:rsidRPr="00000000" w14:paraId="0000000E">
      <w:pPr>
        <w:spacing w:line="276" w:lineRule="auto"/>
        <w:ind w:left="720" w:firstLine="0"/>
        <w:rPr>
          <w:rFonts w:ascii="Calibri" w:cs="Calibri" w:eastAsia="Calibri" w:hAnsi="Calibri"/>
        </w:rPr>
      </w:pPr>
      <w:r w:rsidDel="00000000" w:rsidR="00000000" w:rsidRPr="00000000">
        <w:rPr>
          <w:rFonts w:ascii="Calibri" w:cs="Calibri" w:eastAsia="Calibri" w:hAnsi="Calibri"/>
          <w:rtl w:val="0"/>
        </w:rPr>
        <w:t xml:space="preserve">Rhea Preciado and Shelley Gaskin may also apply to join the Campus DE Committee. </w:t>
      </w:r>
    </w:p>
    <w:p w:rsidR="00000000" w:rsidDel="00000000" w:rsidP="00000000" w:rsidRDefault="00000000" w:rsidRPr="00000000" w14:paraId="0000000F">
      <w:pPr>
        <w:spacing w:line="276"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10">
      <w:pPr>
        <w:numPr>
          <w:ilvl w:val="0"/>
          <w:numId w:val="1"/>
        </w:numPr>
        <w:spacing w:line="360" w:lineRule="auto"/>
        <w:ind w:left="720" w:hanging="360"/>
        <w:rPr>
          <w:rFonts w:ascii="Calibri" w:cs="Calibri" w:eastAsia="Calibri" w:hAnsi="Calibri"/>
        </w:rPr>
      </w:pPr>
      <w:r w:rsidDel="00000000" w:rsidR="00000000" w:rsidRPr="00000000">
        <w:rPr>
          <w:rFonts w:ascii="Calibri" w:cs="Calibri" w:eastAsia="Calibri" w:hAnsi="Calibri"/>
          <w:rtl w:val="0"/>
        </w:rPr>
        <w:t xml:space="preserve">Next Meeting Options: Tuesday 5/14 or Thursday 5/9</w:t>
        <w:br w:type="textWrapping"/>
      </w:r>
      <w:r w:rsidDel="00000000" w:rsidR="00000000" w:rsidRPr="00000000">
        <w:rPr>
          <w:rFonts w:ascii="Calibri" w:cs="Calibri" w:eastAsia="Calibri" w:hAnsi="Calibri"/>
          <w:b w:val="1"/>
          <w:rtl w:val="0"/>
        </w:rPr>
        <w:t xml:space="preserve">The next meeting will be Thursday May 9 at Noon in LL 311</w:t>
      </w:r>
    </w:p>
    <w:p w:rsidR="00000000" w:rsidDel="00000000" w:rsidP="00000000" w:rsidRDefault="00000000" w:rsidRPr="00000000" w14:paraId="00000011">
      <w:pPr>
        <w:numPr>
          <w:ilvl w:val="0"/>
          <w:numId w:val="1"/>
        </w:numPr>
        <w:spacing w:line="360" w:lineRule="auto"/>
        <w:ind w:left="720" w:hanging="360"/>
        <w:rPr>
          <w:rFonts w:ascii="Calibri" w:cs="Calibri" w:eastAsia="Calibri" w:hAnsi="Calibri"/>
          <w:u w:val="none"/>
        </w:rPr>
      </w:pPr>
      <w:r w:rsidDel="00000000" w:rsidR="00000000" w:rsidRPr="00000000">
        <w:rPr>
          <w:rFonts w:ascii="Calibri" w:cs="Calibri" w:eastAsia="Calibri" w:hAnsi="Calibri"/>
          <w:b w:val="1"/>
          <w:rtl w:val="0"/>
        </w:rPr>
        <w:t xml:space="preserve">Review Committee 2018/19 goals </w:t>
      </w:r>
      <w:hyperlink r:id="rId6">
        <w:r w:rsidDel="00000000" w:rsidR="00000000" w:rsidRPr="00000000">
          <w:rPr>
            <w:rFonts w:ascii="Calibri" w:cs="Calibri" w:eastAsia="Calibri" w:hAnsi="Calibri"/>
            <w:color w:val="1155cc"/>
            <w:u w:val="single"/>
            <w:rtl w:val="0"/>
          </w:rPr>
          <w:t xml:space="preserve">https://pasadena.edu/governance/academic-senate/distance-education-committee/index.php</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12">
      <w:pPr>
        <w:spacing w:line="360" w:lineRule="auto"/>
        <w:ind w:left="720" w:firstLine="0"/>
        <w:rPr>
          <w:rFonts w:ascii="Calibri" w:cs="Calibri" w:eastAsia="Calibri" w:hAnsi="Calibri"/>
        </w:rPr>
      </w:pPr>
      <w:r w:rsidDel="00000000" w:rsidR="00000000" w:rsidRPr="00000000">
        <w:rPr>
          <w:rFonts w:ascii="Calibri" w:cs="Calibri" w:eastAsia="Calibri" w:hAnsi="Calibri"/>
          <w:rtl w:val="0"/>
        </w:rPr>
        <w:t xml:space="preserve">The Committee will consider revised Committee goals for 2019/20 with a focus on preparation to participate in the Online Education Exchange. </w:t>
      </w:r>
    </w:p>
    <w:p w:rsidR="00000000" w:rsidDel="00000000" w:rsidP="00000000" w:rsidRDefault="00000000" w:rsidRPr="00000000" w14:paraId="00000013">
      <w:pPr>
        <w:spacing w:line="360"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14">
      <w:pPr>
        <w:numPr>
          <w:ilvl w:val="0"/>
          <w:numId w:val="1"/>
        </w:numPr>
        <w:spacing w:line="360" w:lineRule="auto"/>
        <w:ind w:left="720" w:hanging="360"/>
        <w:rPr>
          <w:rFonts w:ascii="Calibri" w:cs="Calibri" w:eastAsia="Calibri" w:hAnsi="Calibri"/>
          <w:u w:val="none"/>
        </w:rPr>
      </w:pPr>
      <w:r w:rsidDel="00000000" w:rsidR="00000000" w:rsidRPr="00000000">
        <w:rPr>
          <w:rFonts w:ascii="Calibri" w:cs="Calibri" w:eastAsia="Calibri" w:hAnsi="Calibri"/>
          <w:rtl w:val="0"/>
        </w:rPr>
        <w:t xml:space="preserve">Review past minutes and notes (10/09/18, 10/23/18 and 12/06/18, 2/21/19, 3/19/19)</w:t>
        <w:br w:type="textWrapping"/>
        <w:t xml:space="preserve">See the go.pasadena.edu Google drive </w:t>
      </w:r>
      <w:hyperlink r:id="rId7">
        <w:r w:rsidDel="00000000" w:rsidR="00000000" w:rsidRPr="00000000">
          <w:rPr>
            <w:rFonts w:ascii="Calibri" w:cs="Calibri" w:eastAsia="Calibri" w:hAnsi="Calibri"/>
            <w:color w:val="1155cc"/>
            <w:u w:val="single"/>
            <w:rtl w:val="0"/>
          </w:rPr>
          <w:t xml:space="preserve">https://drive.google.com/drive/folders/14c_yZGO8PC7H45Uv80ciGQXILu9ikFir?usp=sharing</w:t>
        </w:r>
      </w:hyperlink>
      <w:r w:rsidDel="00000000" w:rsidR="00000000" w:rsidRPr="00000000">
        <w:rPr>
          <w:rFonts w:ascii="Calibri" w:cs="Calibri" w:eastAsia="Calibri" w:hAnsi="Calibri"/>
          <w:rtl w:val="0"/>
        </w:rPr>
        <w:t xml:space="preserve"> ). </w:t>
        <w:br w:type="textWrapping"/>
        <w:t xml:space="preserve">Due to lack of quorum, notes from these meetings are not considered minutes.  Agendas and minutes/notes are posted on the Committee website through Dec 2018.  Agendas and minutes for Spring 2019 will be posted pending co-chair access. </w:t>
      </w:r>
    </w:p>
    <w:p w:rsidR="00000000" w:rsidDel="00000000" w:rsidP="00000000" w:rsidRDefault="00000000" w:rsidRPr="00000000" w14:paraId="00000015">
      <w:pPr>
        <w:spacing w:line="360"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16">
      <w:pPr>
        <w:numPr>
          <w:ilvl w:val="0"/>
          <w:numId w:val="1"/>
        </w:numPr>
        <w:spacing w:line="360" w:lineRule="auto"/>
        <w:ind w:left="720" w:hanging="360"/>
        <w:rPr>
          <w:rFonts w:ascii="Calibri" w:cs="Calibri" w:eastAsia="Calibri" w:hAnsi="Calibri"/>
          <w:u w:val="none"/>
        </w:rPr>
      </w:pPr>
      <w:r w:rsidDel="00000000" w:rsidR="00000000" w:rsidRPr="00000000">
        <w:rPr>
          <w:rFonts w:ascii="Calibri" w:cs="Calibri" w:eastAsia="Calibri" w:hAnsi="Calibri"/>
          <w:rtl w:val="0"/>
        </w:rPr>
        <w:t xml:space="preserve">Update on Campus DE committee (CDEC) activities</w:t>
      </w:r>
    </w:p>
    <w:p w:rsidR="00000000" w:rsidDel="00000000" w:rsidP="00000000" w:rsidRDefault="00000000" w:rsidRPr="00000000" w14:paraId="00000017">
      <w:pPr>
        <w:spacing w:line="360" w:lineRule="auto"/>
        <w:ind w:left="720" w:firstLine="0"/>
        <w:rPr>
          <w:rFonts w:ascii="Calibri" w:cs="Calibri" w:eastAsia="Calibri" w:hAnsi="Calibri"/>
        </w:rPr>
      </w:pPr>
      <w:r w:rsidDel="00000000" w:rsidR="00000000" w:rsidRPr="00000000">
        <w:rPr>
          <w:rFonts w:ascii="Calibri" w:cs="Calibri" w:eastAsia="Calibri" w:hAnsi="Calibri"/>
          <w:rtl w:val="0"/>
        </w:rPr>
        <w:t xml:space="preserve">Thea reported PCC has finalized the contract with Aly software to check for 508 compliance of Canvas pages and files.  DE will have a soft roll out in Summer 2019 and faculty can use it starting in Fall 2019. </w:t>
      </w:r>
    </w:p>
    <w:p w:rsidR="00000000" w:rsidDel="00000000" w:rsidP="00000000" w:rsidRDefault="00000000" w:rsidRPr="00000000" w14:paraId="00000018">
      <w:pPr>
        <w:spacing w:line="360" w:lineRule="auto"/>
        <w:ind w:left="720" w:firstLine="0"/>
        <w:rPr>
          <w:rFonts w:ascii="Calibri" w:cs="Calibri" w:eastAsia="Calibri" w:hAnsi="Calibri"/>
        </w:rPr>
      </w:pPr>
      <w:r w:rsidDel="00000000" w:rsidR="00000000" w:rsidRPr="00000000">
        <w:rPr>
          <w:rFonts w:ascii="Calibri" w:cs="Calibri" w:eastAsia="Calibri" w:hAnsi="Calibri"/>
          <w:rtl w:val="0"/>
        </w:rPr>
        <w:t xml:space="preserve">The Concourse Syllabus Template is already available as a Canvas integration.  A recording of the training workshop held recently on campus will be available soon.  </w:t>
      </w:r>
    </w:p>
    <w:p w:rsidR="00000000" w:rsidDel="00000000" w:rsidP="00000000" w:rsidRDefault="00000000" w:rsidRPr="00000000" w14:paraId="00000019">
      <w:pPr>
        <w:numPr>
          <w:ilvl w:val="0"/>
          <w:numId w:val="1"/>
        </w:numPr>
        <w:spacing w:line="360" w:lineRule="auto"/>
        <w:ind w:left="720" w:hanging="360"/>
        <w:rPr>
          <w:rFonts w:ascii="Calibri" w:cs="Calibri" w:eastAsia="Calibri" w:hAnsi="Calibri"/>
          <w:u w:val="none"/>
        </w:rPr>
      </w:pPr>
      <w:r w:rsidDel="00000000" w:rsidR="00000000" w:rsidRPr="00000000">
        <w:rPr>
          <w:rFonts w:ascii="Calibri" w:cs="Calibri" w:eastAsia="Calibri" w:hAnsi="Calibri"/>
          <w:rtl w:val="0"/>
        </w:rPr>
        <w:t xml:space="preserve">Old Business (with possible actions to follow each item)</w:t>
      </w:r>
    </w:p>
    <w:p w:rsidR="00000000" w:rsidDel="00000000" w:rsidP="00000000" w:rsidRDefault="00000000" w:rsidRPr="00000000" w14:paraId="0000001A">
      <w:pPr>
        <w:numPr>
          <w:ilvl w:val="1"/>
          <w:numId w:val="1"/>
        </w:numPr>
        <w:spacing w:line="360" w:lineRule="auto"/>
        <w:ind w:left="1440" w:hanging="360"/>
        <w:rPr>
          <w:rFonts w:ascii="Calibri" w:cs="Calibri" w:eastAsia="Calibri" w:hAnsi="Calibri"/>
          <w:u w:val="none"/>
        </w:rPr>
      </w:pPr>
      <w:r w:rsidDel="00000000" w:rsidR="00000000" w:rsidRPr="00000000">
        <w:rPr>
          <w:rFonts w:ascii="Calibri" w:cs="Calibri" w:eastAsia="Calibri" w:hAnsi="Calibri"/>
          <w:rtl w:val="0"/>
        </w:rPr>
        <w:t xml:space="preserve">Continue review of OEI rubric with for use in course preparation and faculty evaluation (Committee goal 1). </w:t>
      </w:r>
    </w:p>
    <w:p w:rsidR="00000000" w:rsidDel="00000000" w:rsidP="00000000" w:rsidRDefault="00000000" w:rsidRPr="00000000" w14:paraId="0000001B">
      <w:pPr>
        <w:numPr>
          <w:ilvl w:val="1"/>
          <w:numId w:val="1"/>
        </w:numPr>
        <w:spacing w:line="276" w:lineRule="auto"/>
        <w:ind w:left="1440" w:hanging="360"/>
        <w:rPr>
          <w:rFonts w:ascii="Calibri" w:cs="Calibri" w:eastAsia="Calibri" w:hAnsi="Calibri"/>
          <w:u w:val="none"/>
        </w:rPr>
      </w:pPr>
      <w:r w:rsidDel="00000000" w:rsidR="00000000" w:rsidRPr="00000000">
        <w:rPr>
          <w:rFonts w:ascii="Calibri" w:cs="Calibri" w:eastAsia="Calibri" w:hAnsi="Calibri"/>
          <w:rtl w:val="0"/>
        </w:rPr>
        <w:t xml:space="preserve">Review </w:t>
      </w:r>
      <w:r w:rsidDel="00000000" w:rsidR="00000000" w:rsidRPr="00000000">
        <w:rPr>
          <w:rFonts w:ascii="Calibri" w:cs="Calibri" w:eastAsia="Calibri" w:hAnsi="Calibri"/>
          <w:b w:val="1"/>
          <w:rtl w:val="0"/>
        </w:rPr>
        <w:t xml:space="preserve">text and status</w:t>
      </w:r>
      <w:r w:rsidDel="00000000" w:rsidR="00000000" w:rsidRPr="00000000">
        <w:rPr>
          <w:rFonts w:ascii="Calibri" w:cs="Calibri" w:eastAsia="Calibri" w:hAnsi="Calibri"/>
          <w:rtl w:val="0"/>
        </w:rPr>
        <w:t xml:space="preserve"> of Recommendation 110 (regular and effective contact) to make recommendation to Campus DE Committee. (see sample guidelines compiled in Google Drive. (Committee goal 3) </w:t>
      </w:r>
      <w:hyperlink r:id="rId8">
        <w:r w:rsidDel="00000000" w:rsidR="00000000" w:rsidRPr="00000000">
          <w:rPr>
            <w:rFonts w:ascii="Calibri" w:cs="Calibri" w:eastAsia="Calibri" w:hAnsi="Calibri"/>
            <w:color w:val="1155cc"/>
            <w:u w:val="single"/>
            <w:rtl w:val="0"/>
          </w:rPr>
          <w:t xml:space="preserve">https://drive.google.com/drive/u/1/folders/148Y2Te6iNpOEW8gqOL5te_Ah0RyyCds2</w:t>
        </w:r>
      </w:hyperlink>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1C">
      <w:pPr>
        <w:spacing w:line="276" w:lineRule="auto"/>
        <w:ind w:left="720" w:firstLine="0"/>
        <w:rPr>
          <w:rFonts w:ascii="Calibri" w:cs="Calibri" w:eastAsia="Calibri" w:hAnsi="Calibri"/>
        </w:rPr>
      </w:pPr>
      <w:r w:rsidDel="00000000" w:rsidR="00000000" w:rsidRPr="00000000">
        <w:rPr>
          <w:rFonts w:ascii="Calibri" w:cs="Calibri" w:eastAsia="Calibri" w:hAnsi="Calibri"/>
          <w:rtl w:val="0"/>
        </w:rPr>
        <w:t xml:space="preserve">Discussion of this item postponed.</w:t>
      </w:r>
    </w:p>
    <w:p w:rsidR="00000000" w:rsidDel="00000000" w:rsidP="00000000" w:rsidRDefault="00000000" w:rsidRPr="00000000" w14:paraId="0000001D">
      <w:pPr>
        <w:spacing w:line="276"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1E">
      <w:pPr>
        <w:numPr>
          <w:ilvl w:val="0"/>
          <w:numId w:val="1"/>
        </w:numPr>
        <w:spacing w:line="360" w:lineRule="auto"/>
        <w:ind w:left="720" w:hanging="360"/>
        <w:rPr>
          <w:rFonts w:ascii="Calibri" w:cs="Calibri" w:eastAsia="Calibri" w:hAnsi="Calibri"/>
          <w:u w:val="none"/>
        </w:rPr>
      </w:pPr>
      <w:r w:rsidDel="00000000" w:rsidR="00000000" w:rsidRPr="00000000">
        <w:rPr>
          <w:rFonts w:ascii="Calibri" w:cs="Calibri" w:eastAsia="Calibri" w:hAnsi="Calibri"/>
          <w:rtl w:val="0"/>
        </w:rPr>
        <w:t xml:space="preserve">New Business</w:t>
      </w:r>
    </w:p>
    <w:p w:rsidR="00000000" w:rsidDel="00000000" w:rsidP="00000000" w:rsidRDefault="00000000" w:rsidRPr="00000000" w14:paraId="0000001F">
      <w:pPr>
        <w:numPr>
          <w:ilvl w:val="1"/>
          <w:numId w:val="1"/>
        </w:numPr>
        <w:spacing w:line="276" w:lineRule="auto"/>
        <w:ind w:left="1440" w:hanging="360"/>
        <w:rPr>
          <w:rFonts w:ascii="Calibri" w:cs="Calibri" w:eastAsia="Calibri" w:hAnsi="Calibri"/>
          <w:u w:val="none"/>
        </w:rPr>
      </w:pPr>
      <w:r w:rsidDel="00000000" w:rsidR="00000000" w:rsidRPr="00000000">
        <w:rPr>
          <w:rFonts w:ascii="Calibri" w:cs="Calibri" w:eastAsia="Calibri" w:hAnsi="Calibri"/>
          <w:rtl w:val="0"/>
        </w:rPr>
        <w:t xml:space="preserve">DE committee recommendation to Senate to adopt the CVC – OEI Course Design Rubric and Online Equity Rubric (see 4/30/19 documents </w:t>
      </w:r>
      <w:hyperlink r:id="rId9">
        <w:r w:rsidDel="00000000" w:rsidR="00000000" w:rsidRPr="00000000">
          <w:rPr>
            <w:rFonts w:ascii="Calibri" w:cs="Calibri" w:eastAsia="Calibri" w:hAnsi="Calibri"/>
            <w:color w:val="1155cc"/>
            <w:u w:val="single"/>
            <w:rtl w:val="0"/>
          </w:rPr>
          <w:t xml:space="preserve">https://drive.google.com/open?id=18V9R2qJq-b2jZx6VBfQz8QtspUzZ7sDF</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20">
      <w:pPr>
        <w:spacing w:line="276" w:lineRule="auto"/>
        <w:ind w:left="1440" w:firstLine="0"/>
        <w:rPr>
          <w:rFonts w:ascii="Calibri" w:cs="Calibri" w:eastAsia="Calibri" w:hAnsi="Calibri"/>
        </w:rPr>
      </w:pPr>
      <w:r w:rsidDel="00000000" w:rsidR="00000000" w:rsidRPr="00000000">
        <w:rPr>
          <w:rtl w:val="0"/>
        </w:rPr>
      </w:r>
    </w:p>
    <w:p w:rsidR="00000000" w:rsidDel="00000000" w:rsidP="00000000" w:rsidRDefault="00000000" w:rsidRPr="00000000" w14:paraId="00000021">
      <w:pPr>
        <w:spacing w:line="276" w:lineRule="auto"/>
        <w:ind w:left="1440" w:firstLine="0"/>
        <w:rPr>
          <w:rFonts w:ascii="Calibri" w:cs="Calibri" w:eastAsia="Calibri" w:hAnsi="Calibri"/>
        </w:rPr>
      </w:pPr>
      <w:r w:rsidDel="00000000" w:rsidR="00000000" w:rsidRPr="00000000">
        <w:rPr>
          <w:rFonts w:ascii="Calibri" w:cs="Calibri" w:eastAsia="Calibri" w:hAnsi="Calibri"/>
          <w:rtl w:val="0"/>
        </w:rPr>
        <w:t xml:space="preserve">The Committee reviewed and discussed these sample resolutions, but decided to focus on the larger goal of participation in the OEI Online Course Exchange.  Motion to approve drafting an Academic Senate resolution to prepare PCC to join the Online Course Exchange approved. </w:t>
      </w:r>
    </w:p>
    <w:p w:rsidR="00000000" w:rsidDel="00000000" w:rsidP="00000000" w:rsidRDefault="00000000" w:rsidRPr="00000000" w14:paraId="00000022">
      <w:pPr>
        <w:spacing w:line="276" w:lineRule="auto"/>
        <w:ind w:left="1440" w:firstLine="0"/>
        <w:rPr>
          <w:rFonts w:ascii="Calibri" w:cs="Calibri" w:eastAsia="Calibri" w:hAnsi="Calibri"/>
        </w:rPr>
      </w:pPr>
      <w:r w:rsidDel="00000000" w:rsidR="00000000" w:rsidRPr="00000000">
        <w:rPr>
          <w:rtl w:val="0"/>
        </w:rPr>
      </w:r>
    </w:p>
    <w:p w:rsidR="00000000" w:rsidDel="00000000" w:rsidP="00000000" w:rsidRDefault="00000000" w:rsidRPr="00000000" w14:paraId="00000023">
      <w:pPr>
        <w:numPr>
          <w:ilvl w:val="1"/>
          <w:numId w:val="1"/>
        </w:numPr>
        <w:spacing w:line="276" w:lineRule="auto"/>
        <w:ind w:left="1440" w:hanging="360"/>
        <w:rPr>
          <w:rFonts w:ascii="Calibri" w:cs="Calibri" w:eastAsia="Calibri" w:hAnsi="Calibri"/>
          <w:u w:val="none"/>
        </w:rPr>
      </w:pPr>
      <w:r w:rsidDel="00000000" w:rsidR="00000000" w:rsidRPr="00000000">
        <w:rPr>
          <w:rFonts w:ascii="Calibri" w:cs="Calibri" w:eastAsia="Calibri" w:hAnsi="Calibri"/>
          <w:rtl w:val="0"/>
        </w:rPr>
        <w:t xml:space="preserve">Consider plan for professional learning activities (e.g. Lunch &amp; Learns) based on  </w:t>
        <w:br w:type="textWrapping"/>
        <w:t xml:space="preserve">components and best practices from the OEI rubric (Committee Goal 2)</w:t>
      </w:r>
    </w:p>
    <w:p w:rsidR="00000000" w:rsidDel="00000000" w:rsidP="00000000" w:rsidRDefault="00000000" w:rsidRPr="00000000" w14:paraId="00000024">
      <w:pPr>
        <w:numPr>
          <w:ilvl w:val="2"/>
          <w:numId w:val="1"/>
        </w:numPr>
        <w:spacing w:line="360" w:lineRule="auto"/>
        <w:ind w:left="2160" w:hanging="360"/>
        <w:rPr>
          <w:rFonts w:ascii="Calibri" w:cs="Calibri" w:eastAsia="Calibri" w:hAnsi="Calibri"/>
          <w:u w:val="none"/>
        </w:rPr>
      </w:pPr>
      <w:r w:rsidDel="00000000" w:rsidR="00000000" w:rsidRPr="00000000">
        <w:rPr>
          <w:rFonts w:ascii="Calibri" w:cs="Calibri" w:eastAsia="Calibri" w:hAnsi="Calibri"/>
          <w:rtl w:val="0"/>
        </w:rPr>
        <w:t xml:space="preserve">Schedule initial OEI workshop</w:t>
      </w:r>
    </w:p>
    <w:p w:rsidR="00000000" w:rsidDel="00000000" w:rsidP="00000000" w:rsidRDefault="00000000" w:rsidRPr="00000000" w14:paraId="00000025">
      <w:pPr>
        <w:spacing w:line="360" w:lineRule="auto"/>
        <w:ind w:left="2160" w:firstLine="0"/>
        <w:rPr>
          <w:rFonts w:ascii="Calibri" w:cs="Calibri" w:eastAsia="Calibri" w:hAnsi="Calibri"/>
        </w:rPr>
      </w:pPr>
      <w:r w:rsidDel="00000000" w:rsidR="00000000" w:rsidRPr="00000000">
        <w:rPr>
          <w:rFonts w:ascii="Calibri" w:cs="Calibri" w:eastAsia="Calibri" w:hAnsi="Calibri"/>
          <w:rtl w:val="0"/>
        </w:rPr>
        <w:t xml:space="preserve">Postponed to Summer or Fall.</w:t>
      </w:r>
    </w:p>
    <w:p w:rsidR="00000000" w:rsidDel="00000000" w:rsidP="00000000" w:rsidRDefault="00000000" w:rsidRPr="00000000" w14:paraId="00000026">
      <w:pPr>
        <w:numPr>
          <w:ilvl w:val="2"/>
          <w:numId w:val="1"/>
        </w:numPr>
        <w:spacing w:line="360" w:lineRule="auto"/>
        <w:ind w:left="2160" w:hanging="360"/>
        <w:rPr>
          <w:rFonts w:ascii="Calibri" w:cs="Calibri" w:eastAsia="Calibri" w:hAnsi="Calibri"/>
          <w:u w:val="none"/>
        </w:rPr>
      </w:pPr>
      <w:r w:rsidDel="00000000" w:rsidR="00000000" w:rsidRPr="00000000">
        <w:rPr>
          <w:rFonts w:ascii="Calibri" w:cs="Calibri" w:eastAsia="Calibri" w:hAnsi="Calibri"/>
          <w:rtl w:val="0"/>
        </w:rPr>
        <w:t xml:space="preserve">Other workshop ideas</w:t>
      </w:r>
    </w:p>
    <w:p w:rsidR="00000000" w:rsidDel="00000000" w:rsidP="00000000" w:rsidRDefault="00000000" w:rsidRPr="00000000" w14:paraId="00000027">
      <w:pPr>
        <w:numPr>
          <w:ilvl w:val="1"/>
          <w:numId w:val="1"/>
        </w:numPr>
        <w:spacing w:line="360" w:lineRule="auto"/>
        <w:ind w:left="1440" w:hanging="360"/>
        <w:rPr>
          <w:rFonts w:ascii="Calibri" w:cs="Calibri" w:eastAsia="Calibri" w:hAnsi="Calibri"/>
          <w:u w:val="none"/>
        </w:rPr>
      </w:pPr>
      <w:r w:rsidDel="00000000" w:rsidR="00000000" w:rsidRPr="00000000">
        <w:rPr>
          <w:rFonts w:ascii="Calibri" w:cs="Calibri" w:eastAsia="Calibri" w:hAnsi="Calibri"/>
          <w:rtl w:val="0"/>
        </w:rPr>
        <w:t xml:space="preserve">Review text and status of Recommendation 109 Distance Education Teacher Load</w:t>
      </w:r>
    </w:p>
    <w:p w:rsidR="00000000" w:rsidDel="00000000" w:rsidP="00000000" w:rsidRDefault="00000000" w:rsidRPr="00000000" w14:paraId="00000028">
      <w:pPr>
        <w:numPr>
          <w:ilvl w:val="2"/>
          <w:numId w:val="1"/>
        </w:numPr>
        <w:spacing w:line="360" w:lineRule="auto"/>
        <w:ind w:left="2160" w:hanging="360"/>
        <w:rPr>
          <w:rFonts w:ascii="Calibri" w:cs="Calibri" w:eastAsia="Calibri" w:hAnsi="Calibri"/>
          <w:u w:val="none"/>
        </w:rPr>
      </w:pPr>
      <w:r w:rsidDel="00000000" w:rsidR="00000000" w:rsidRPr="00000000">
        <w:rPr>
          <w:rFonts w:ascii="Calibri" w:cs="Calibri" w:eastAsia="Calibri" w:hAnsi="Calibri"/>
          <w:rtl w:val="0"/>
        </w:rPr>
        <w:t xml:space="preserve">PCC practices and practices from other colleges</w:t>
      </w:r>
    </w:p>
    <w:p w:rsidR="00000000" w:rsidDel="00000000" w:rsidP="00000000" w:rsidRDefault="00000000" w:rsidRPr="00000000" w14:paraId="00000029">
      <w:pPr>
        <w:spacing w:line="360" w:lineRule="auto"/>
        <w:ind w:left="1440" w:firstLine="0"/>
        <w:rPr>
          <w:rFonts w:ascii="Calibri" w:cs="Calibri" w:eastAsia="Calibri" w:hAnsi="Calibri"/>
        </w:rPr>
      </w:pPr>
      <w:r w:rsidDel="00000000" w:rsidR="00000000" w:rsidRPr="00000000">
        <w:rPr>
          <w:rFonts w:ascii="Calibri" w:cs="Calibri" w:eastAsia="Calibri" w:hAnsi="Calibri"/>
          <w:rtl w:val="0"/>
        </w:rPr>
        <w:t xml:space="preserve">Not discussed</w:t>
      </w:r>
    </w:p>
    <w:p w:rsidR="00000000" w:rsidDel="00000000" w:rsidP="00000000" w:rsidRDefault="00000000" w:rsidRPr="00000000" w14:paraId="0000002A">
      <w:pPr>
        <w:numPr>
          <w:ilvl w:val="1"/>
          <w:numId w:val="1"/>
        </w:numPr>
        <w:spacing w:line="360" w:lineRule="auto"/>
        <w:ind w:left="1440" w:hanging="360"/>
        <w:rPr>
          <w:rFonts w:ascii="Calibri" w:cs="Calibri" w:eastAsia="Calibri" w:hAnsi="Calibri"/>
          <w:u w:val="none"/>
        </w:rPr>
      </w:pPr>
      <w:r w:rsidDel="00000000" w:rsidR="00000000" w:rsidRPr="00000000">
        <w:rPr>
          <w:rFonts w:ascii="Calibri" w:cs="Calibri" w:eastAsia="Calibri" w:hAnsi="Calibri"/>
          <w:rtl w:val="0"/>
        </w:rPr>
        <w:t xml:space="preserve">Consider developing Faculty resource guide  (Canvas?)</w:t>
      </w:r>
    </w:p>
    <w:p w:rsidR="00000000" w:rsidDel="00000000" w:rsidP="00000000" w:rsidRDefault="00000000" w:rsidRPr="00000000" w14:paraId="0000002B">
      <w:pPr>
        <w:spacing w:line="360" w:lineRule="auto"/>
        <w:ind w:left="1440" w:firstLine="0"/>
        <w:rPr>
          <w:rFonts w:ascii="Calibri" w:cs="Calibri" w:eastAsia="Calibri" w:hAnsi="Calibri"/>
        </w:rPr>
      </w:pPr>
      <w:r w:rsidDel="00000000" w:rsidR="00000000" w:rsidRPr="00000000">
        <w:rPr>
          <w:rFonts w:ascii="Calibri" w:cs="Calibri" w:eastAsia="Calibri" w:hAnsi="Calibri"/>
          <w:rtl w:val="0"/>
        </w:rPr>
        <w:t xml:space="preserve">Co-chairs requested a Canvas shell for the committee as a first step. </w:t>
      </w:r>
    </w:p>
    <w:p w:rsidR="00000000" w:rsidDel="00000000" w:rsidP="00000000" w:rsidRDefault="00000000" w:rsidRPr="00000000" w14:paraId="0000002C">
      <w:pPr>
        <w:numPr>
          <w:ilvl w:val="0"/>
          <w:numId w:val="1"/>
        </w:numPr>
        <w:spacing w:line="360" w:lineRule="auto"/>
        <w:ind w:left="720" w:hanging="360"/>
        <w:rPr>
          <w:rFonts w:ascii="Calibri" w:cs="Calibri" w:eastAsia="Calibri" w:hAnsi="Calibri"/>
          <w:u w:val="none"/>
        </w:rPr>
      </w:pPr>
      <w:r w:rsidDel="00000000" w:rsidR="00000000" w:rsidRPr="00000000">
        <w:rPr>
          <w:rFonts w:ascii="Calibri" w:cs="Calibri" w:eastAsia="Calibri" w:hAnsi="Calibri"/>
          <w:rtl w:val="0"/>
        </w:rPr>
        <w:t xml:space="preserve">Announcements</w:t>
      </w:r>
    </w:p>
    <w:p w:rsidR="00000000" w:rsidDel="00000000" w:rsidP="00000000" w:rsidRDefault="00000000" w:rsidRPr="00000000" w14:paraId="0000002D">
      <w:pPr>
        <w:numPr>
          <w:ilvl w:val="0"/>
          <w:numId w:val="1"/>
        </w:numPr>
        <w:spacing w:line="360" w:lineRule="auto"/>
        <w:ind w:left="720" w:hanging="360"/>
        <w:rPr>
          <w:rFonts w:ascii="Calibri" w:cs="Calibri" w:eastAsia="Calibri" w:hAnsi="Calibri"/>
          <w:u w:val="none"/>
        </w:rPr>
      </w:pPr>
      <w:r w:rsidDel="00000000" w:rsidR="00000000" w:rsidRPr="00000000">
        <w:rPr>
          <w:rFonts w:ascii="Calibri" w:cs="Calibri" w:eastAsia="Calibri" w:hAnsi="Calibri"/>
          <w:rtl w:val="0"/>
        </w:rPr>
        <w:t xml:space="preserve">Adjourn</w:t>
      </w: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open?id=18V9R2qJq-b2jZx6VBfQz8QtspUzZ7sDF" TargetMode="External"/><Relationship Id="rId5" Type="http://schemas.openxmlformats.org/officeDocument/2006/relationships/styles" Target="styles.xml"/><Relationship Id="rId6" Type="http://schemas.openxmlformats.org/officeDocument/2006/relationships/hyperlink" Target="https://pasadena.edu/governance/academic-senate/distance-education-committee/index.php" TargetMode="External"/><Relationship Id="rId7" Type="http://schemas.openxmlformats.org/officeDocument/2006/relationships/hyperlink" Target="https://drive.google.com/drive/folders/14c_yZGO8PC7H45Uv80ciGQXILu9ikFir?usp=sharing" TargetMode="External"/><Relationship Id="rId8" Type="http://schemas.openxmlformats.org/officeDocument/2006/relationships/hyperlink" Target="https://drive.google.com/drive/u/1/folders/148Y2Te6iNpOEW8gqOL5te_Ah0RyyCds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