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jc w:val="center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Faculty Distance Education Committee</w:t>
      </w:r>
    </w:p>
    <w:p w:rsidR="00000000" w:rsidDel="00000000" w:rsidP="00000000" w:rsidRDefault="00000000" w:rsidRPr="00000000" w14:paraId="00000002">
      <w:pPr>
        <w:spacing w:after="120" w:before="240"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Tuesday April 30, 2019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- Library Orientation Room (LL311); 12:05-12-55 PM</w:t>
      </w:r>
    </w:p>
    <w:p w:rsidR="00000000" w:rsidDel="00000000" w:rsidP="00000000" w:rsidRDefault="00000000" w:rsidRPr="00000000" w14:paraId="00000003">
      <w:pPr>
        <w:pStyle w:val="Heading1"/>
        <w:pBdr>
          <w:top w:color="000000" w:space="1" w:sz="4" w:val="single"/>
          <w:bottom w:color="000000" w:space="1" w:sz="4" w:val="single"/>
        </w:pBdr>
        <w:spacing w:before="240"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Agenda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Call to Order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Public comments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Update on committee membership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Next Meeting Options: Tuesday 5/14 or Thursday 5/9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Committee 2018/19 goals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https://pasadena.edu/governance/academic-senate/distance-education-committee/index.php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past minutes and notes (10/09/18, 10/23/18 and 12/06/18, 2/21/19, 3/19/19)</w:t>
        <w:br w:type="textWrapping"/>
        <w:t xml:space="preserve">See the go.pasadena.edu Google drive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https://drive.google.com/drive/folders/14c_yZGO8PC7H45Uv80ciGQXILu9ikFir?usp=sharing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).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Update on Campus DE committee (CDEC) activities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Old Business (with possible actions to follow each item)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360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Continue review of OEI rubric with for use in course preparation and faculty evaluation (Committee goal 1).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276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text and status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of Recommendation 110 (regular and effective contact) to make recommendation to Campus DE Committee. (see sample guidelines compiled in Google Drive. (Committee goal 3)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https://drive.google.com/drive/u/1/folders/148Y2Te6iNpOEW8gqOL5te_Ah0RyyCds2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Business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276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committee recommendation to Senate to adopt the CVC – OEI Course Design Rubric and Online Equity Rubric (see 4/30/19 documents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https://drive.google.com/open?id=18V9R2qJq-b2jZx6VBfQz8QtspUzZ7sDF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276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 plan for professional learning activities (e.g. Lunch &amp; Learns) based on  </w:t>
        <w:br w:type="textWrapping"/>
        <w:t xml:space="preserve">components and best practices from the OEI rubric (Committee Goal 2)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pacing w:line="360" w:lineRule="auto"/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Schedule initial OEI workshop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pacing w:line="360" w:lineRule="auto"/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Other workshop ideas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360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text and status of Recommendation 109 Distance Education Teacher Load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pacing w:line="360" w:lineRule="auto"/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PCC practices and practices from other colleges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360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Consider developing Faculty resource guide  (Canvas?)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Announcements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36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Adjourn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open?id=18V9R2qJq-b2jZx6VBfQz8QtspUzZ7sDF" TargetMode="External"/><Relationship Id="rId5" Type="http://schemas.openxmlformats.org/officeDocument/2006/relationships/styles" Target="styles.xml"/><Relationship Id="rId6" Type="http://schemas.openxmlformats.org/officeDocument/2006/relationships/hyperlink" Target="https://pasadena.edu/governance/academic-senate/distance-education-committee/index.php" TargetMode="External"/><Relationship Id="rId7" Type="http://schemas.openxmlformats.org/officeDocument/2006/relationships/hyperlink" Target="https://drive.google.com/drive/folders/14c_yZGO8PC7H45Uv80ciGQXILu9ikFir?usp=sharing" TargetMode="External"/><Relationship Id="rId8" Type="http://schemas.openxmlformats.org/officeDocument/2006/relationships/hyperlink" Target="https://drive.google.com/drive/u/1/folders/148Y2Te6iNpOEW8gqOL5te_Ah0RyyCds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