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jc w:val="center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Faculty Distance Education Committee</w:t>
      </w:r>
    </w:p>
    <w:p w:rsidR="00000000" w:rsidDel="00000000" w:rsidP="00000000" w:rsidRDefault="00000000" w:rsidRPr="00000000" w14:paraId="00000002">
      <w:pPr>
        <w:spacing w:after="120" w:before="24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Thursday May 9, 2019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- Library Orientation Room (LL311); 12:05-12-55 PM</w:t>
      </w:r>
    </w:p>
    <w:p w:rsidR="00000000" w:rsidDel="00000000" w:rsidP="00000000" w:rsidRDefault="00000000" w:rsidRPr="00000000" w14:paraId="00000003">
      <w:pPr>
        <w:pStyle w:val="Heading1"/>
        <w:pBdr>
          <w:top w:color="000000" w:space="1" w:sz="4" w:val="single"/>
          <w:bottom w:color="000000" w:space="1" w:sz="4" w:val="single"/>
        </w:pBdr>
        <w:spacing w:before="240"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Agenda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Call to Order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Public comments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Update on committee membership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DE Committee Canvas Site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Next Meeting Options: Thursday 5/23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Update on Campus DE committee (CDEC) activities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minutes  4/30/19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https://docs.google.com/document/d/1zv-kMx1GH_PUbsDf1zqcEDSLbtZ_JT-Ezu3WsLrjwGQ/edit?usp=sharing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Old Business (with possible actions to follow each item)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Draft Resolution on  CVC – OEI Consortium and Course Design Rubric </w:t>
        <w:br w:type="textWrapping"/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https://docs.google.com/document/d/14yVegnC3WkTsfplhCYk2-ICbO8D7QuD4NJP0WFF9PHw/edit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 plan for professional learning activities (e.g. Lunch &amp; Learns) based on  </w:t>
        <w:br w:type="textWrapping"/>
        <w:t xml:space="preserve">components and best practices from the OEI rubric (Committee Goal 2)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line="36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Schedule initial OEI workshop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line="36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Other workshop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Business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360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text and status of Recommendation 109 Distance Education Teacher Load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pacing w:line="360" w:lineRule="auto"/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PCC practices and practices from other colleges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360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 developing Faculty resource guide  (Canvas?)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Announcements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Adjourn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v-kMx1GH_PUbsDf1zqcEDSLbtZ_JT-Ezu3WsLrjwGQ/edit?usp=sharing" TargetMode="External"/><Relationship Id="rId7" Type="http://schemas.openxmlformats.org/officeDocument/2006/relationships/hyperlink" Target="https://docs.google.com/document/d/14yVegnC3WkTsfplhCYk2-ICbO8D7QuD4NJP0WFF9PHw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