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0F" w:rsidRPr="00E14B77" w:rsidRDefault="00DA68DB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</w:t>
      </w:r>
      <w:r w:rsidRPr="00500E6E">
        <w:rPr>
          <w:rFonts w:eastAsia="Times New Roman" w:cs="Arial"/>
          <w:noProof/>
          <w:sz w:val="24"/>
          <w:szCs w:val="24"/>
        </w:rPr>
        <w:drawing>
          <wp:inline distT="0" distB="0" distL="0" distR="0" wp14:anchorId="38AE6797" wp14:editId="15C8D118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 xml:space="preserve"> </w:t>
      </w:r>
      <w:r w:rsidR="00BF520F" w:rsidRPr="00E14B77">
        <w:rPr>
          <w:rFonts w:eastAsia="Times New Roman" w:cs="Arial"/>
          <w:b/>
          <w:bCs/>
        </w:rPr>
        <w:t>PASADENA AREA COMMUNITY COLLEGE DISTRICT</w:t>
      </w:r>
      <w:r w:rsidRPr="00500E6E">
        <w:rPr>
          <w:noProof/>
          <w:sz w:val="24"/>
          <w:szCs w:val="24"/>
        </w:rPr>
        <w:drawing>
          <wp:inline distT="0" distB="0" distL="0" distR="0" wp14:anchorId="5548A051" wp14:editId="5E3B188B">
            <wp:extent cx="962025" cy="913765"/>
            <wp:effectExtent l="0" t="0" r="9525" b="635"/>
            <wp:docPr id="3" name="Picture 3" descr="PL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 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06F" w:rsidRPr="00E14B77" w:rsidRDefault="00BF520F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14B77">
        <w:rPr>
          <w:rFonts w:eastAsia="Times New Roman" w:cs="Arial"/>
          <w:b/>
          <w:bCs/>
        </w:rPr>
        <w:t>President’s Latino Advisory Committee</w:t>
      </w:r>
      <w:r w:rsidR="00192E1B" w:rsidRPr="00E14B77">
        <w:rPr>
          <w:rFonts w:eastAsia="Times New Roman" w:cs="Arial"/>
          <w:b/>
          <w:bCs/>
        </w:rPr>
        <w:t xml:space="preserve"> (PLAC)</w:t>
      </w:r>
      <w:r w:rsidR="005B620F" w:rsidRPr="005B620F">
        <w:rPr>
          <w:rFonts w:cs="Calibri"/>
          <w:b/>
          <w:bCs/>
          <w:noProof/>
        </w:rPr>
        <w:t xml:space="preserve"> </w:t>
      </w:r>
    </w:p>
    <w:p w:rsidR="00C24047" w:rsidRPr="00E14B77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14B77">
        <w:rPr>
          <w:rFonts w:eastAsia="Times New Roman" w:cs="Arial"/>
          <w:b/>
          <w:bCs/>
        </w:rPr>
        <w:t xml:space="preserve">Mission: </w:t>
      </w:r>
      <w:r w:rsidRPr="00E14B77">
        <w:rPr>
          <w:rFonts w:cs="Arial"/>
          <w:i/>
        </w:rPr>
        <w:t>To enhance the su</w:t>
      </w:r>
      <w:r w:rsidR="00080746" w:rsidRPr="00E14B77">
        <w:rPr>
          <w:rFonts w:cs="Arial"/>
          <w:i/>
        </w:rPr>
        <w:t>ccess of Latino students at PCC</w:t>
      </w:r>
    </w:p>
    <w:p w:rsidR="00BF520F" w:rsidRPr="00144B98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</w:rPr>
      </w:pPr>
    </w:p>
    <w:p w:rsidR="004C0A91" w:rsidRPr="00144B98" w:rsidRDefault="003E263B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DC4544">
        <w:rPr>
          <w:rFonts w:eastAsia="Times New Roman" w:cs="Arial"/>
          <w:b/>
          <w:bCs/>
        </w:rPr>
        <w:t>July 18</w:t>
      </w:r>
      <w:r w:rsidR="004C0A91" w:rsidRPr="00144B98">
        <w:rPr>
          <w:rFonts w:eastAsia="Times New Roman" w:cs="Arial"/>
          <w:b/>
          <w:bCs/>
        </w:rPr>
        <w:t>,</w:t>
      </w:r>
      <w:r w:rsidR="00602BCF">
        <w:rPr>
          <w:rFonts w:eastAsia="Times New Roman" w:cs="Arial"/>
          <w:b/>
          <w:bCs/>
        </w:rPr>
        <w:t xml:space="preserve"> 2018</w:t>
      </w:r>
      <w:r w:rsidR="004C0A91" w:rsidRPr="00144B98">
        <w:rPr>
          <w:rFonts w:eastAsia="Times New Roman" w:cs="Arial"/>
          <w:b/>
          <w:bCs/>
        </w:rPr>
        <w:t xml:space="preserve"> </w:t>
      </w:r>
      <w:r w:rsidR="004C0A91" w:rsidRPr="00144B98">
        <w:rPr>
          <w:rFonts w:eastAsia="Times New Roman" w:cs="Arial"/>
          <w:b/>
          <w:bCs/>
          <w:color w:val="000000"/>
        </w:rPr>
        <w:t>10:00 AM</w:t>
      </w:r>
    </w:p>
    <w:p w:rsidR="004C0A91" w:rsidRDefault="00E40EE5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  <w:r w:rsidRPr="00144B98">
        <w:rPr>
          <w:rFonts w:eastAsia="Times New Roman" w:cs="Arial"/>
          <w:b/>
          <w:bCs/>
          <w:color w:val="000000"/>
        </w:rPr>
        <w:t>President’s Conference Room</w:t>
      </w:r>
    </w:p>
    <w:p w:rsidR="00075D03" w:rsidRDefault="00075D03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</w:p>
    <w:p w:rsidR="00691C33" w:rsidRDefault="00075D03" w:rsidP="001C0DD9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Members in attendance:</w:t>
      </w:r>
      <w:r w:rsidR="00FF1CC9" w:rsidRPr="00FF1CC9">
        <w:rPr>
          <w:rFonts w:eastAsia="Times New Roman" w:cs="Arial"/>
          <w:bCs/>
          <w:color w:val="000000"/>
        </w:rPr>
        <w:t xml:space="preserve"> </w:t>
      </w:r>
      <w:r w:rsidR="00DC4544">
        <w:rPr>
          <w:rFonts w:eastAsia="Times New Roman" w:cs="Arial"/>
          <w:bCs/>
          <w:color w:val="000000"/>
        </w:rPr>
        <w:t>J. Carreon, A. Chavez, V, De La Cuba, D. Leyba, M. Mares-Tamayo, S. Murga, I.</w:t>
      </w:r>
      <w:bookmarkStart w:id="0" w:name="_GoBack"/>
      <w:bookmarkEnd w:id="0"/>
      <w:r w:rsidR="00DC4544">
        <w:rPr>
          <w:rFonts w:eastAsia="Times New Roman" w:cs="Arial"/>
          <w:bCs/>
          <w:color w:val="000000"/>
        </w:rPr>
        <w:t xml:space="preserve"> Ocegueda, Y. Parada, H. Rodriguez, R. Vurdien</w:t>
      </w:r>
      <w:r w:rsidR="00FF1CC9">
        <w:rPr>
          <w:rFonts w:eastAsia="Times New Roman" w:cs="Arial"/>
          <w:bCs/>
          <w:color w:val="000000"/>
        </w:rPr>
        <w:t xml:space="preserve"> </w:t>
      </w:r>
    </w:p>
    <w:p w:rsidR="00DF399F" w:rsidRDefault="00DF399F" w:rsidP="00DF39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3563">
        <w:rPr>
          <w:rFonts w:cs="Calibri"/>
          <w:b/>
          <w:bCs/>
        </w:rPr>
        <w:t>Welcome and Introductions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:rsidR="0056423B" w:rsidRDefault="00D87980" w:rsidP="0077569F">
      <w:pPr>
        <w:rPr>
          <w:rFonts w:cs="Calibri"/>
          <w:bCs/>
        </w:rPr>
      </w:pPr>
      <w:r>
        <w:rPr>
          <w:rFonts w:cs="Calibri"/>
          <w:bCs/>
        </w:rPr>
        <w:t xml:space="preserve">President Vurdien </w:t>
      </w:r>
      <w:r w:rsidR="00DC4544">
        <w:rPr>
          <w:rFonts w:cs="Calibri"/>
          <w:bCs/>
        </w:rPr>
        <w:t xml:space="preserve">welcomed Dr. Isela Ocegueda, Dean of English to the committee. </w:t>
      </w:r>
      <w:r w:rsidR="00D32604">
        <w:rPr>
          <w:rFonts w:cs="Calibri"/>
          <w:bCs/>
        </w:rPr>
        <w:t xml:space="preserve"> 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>Summer is in full swing. With the state’s new funding formula, PCC will be receiving additional funds, wh</w:t>
      </w:r>
      <w:r w:rsidR="006170D6">
        <w:rPr>
          <w:rFonts w:cs="Calibri"/>
          <w:bCs/>
        </w:rPr>
        <w:t xml:space="preserve">ich the college plans to use </w:t>
      </w:r>
      <w:r>
        <w:rPr>
          <w:rFonts w:cs="Calibri"/>
          <w:bCs/>
        </w:rPr>
        <w:t>towards the construction of the U building. Construction on the U building won’t begin until Spring 2020.</w:t>
      </w:r>
    </w:p>
    <w:p w:rsidR="00DC4544" w:rsidRDefault="006170D6" w:rsidP="0077569F">
      <w:pPr>
        <w:rPr>
          <w:rFonts w:cs="Calibri"/>
          <w:bCs/>
        </w:rPr>
      </w:pPr>
      <w:r>
        <w:rPr>
          <w:rFonts w:cs="Calibri"/>
          <w:bCs/>
        </w:rPr>
        <w:t>C</w:t>
      </w:r>
      <w:r w:rsidR="00DC4544">
        <w:rPr>
          <w:rFonts w:cs="Calibri"/>
          <w:bCs/>
        </w:rPr>
        <w:t>ommunity college district</w:t>
      </w:r>
      <w:r w:rsidR="00BC0C67">
        <w:rPr>
          <w:rFonts w:cs="Calibri"/>
          <w:bCs/>
        </w:rPr>
        <w:t>s</w:t>
      </w:r>
      <w:r w:rsidR="00DC4544">
        <w:rPr>
          <w:rFonts w:cs="Calibri"/>
          <w:bCs/>
        </w:rPr>
        <w:t xml:space="preserve"> cannot recruit students outside of their district. Th</w:t>
      </w:r>
      <w:r>
        <w:rPr>
          <w:rFonts w:cs="Calibri"/>
          <w:bCs/>
        </w:rPr>
        <w:t>e population of our district</w:t>
      </w:r>
      <w:r w:rsidR="00DC4544">
        <w:rPr>
          <w:rFonts w:cs="Calibri"/>
          <w:bCs/>
        </w:rPr>
        <w:t xml:space="preserve"> 406,000 students</w:t>
      </w:r>
      <w:r w:rsidR="00BC0C67">
        <w:rPr>
          <w:rFonts w:cs="Calibri"/>
          <w:bCs/>
        </w:rPr>
        <w:t>,</w:t>
      </w:r>
      <w:r w:rsidR="00DC4544">
        <w:rPr>
          <w:rFonts w:cs="Calibri"/>
          <w:bCs/>
        </w:rPr>
        <w:t xml:space="preserve"> which includes all surrounding areas of Pasadena: South Pasadena, Arcadia, Rosemead, Altadena, etc. There are only 10,104 students who are in-district s</w:t>
      </w:r>
      <w:r>
        <w:rPr>
          <w:rFonts w:cs="Calibri"/>
          <w:bCs/>
        </w:rPr>
        <w:t xml:space="preserve">tudents and out of that, 38% are </w:t>
      </w:r>
      <w:r w:rsidR="00DC4544">
        <w:rPr>
          <w:rFonts w:cs="Calibri"/>
          <w:bCs/>
        </w:rPr>
        <w:t xml:space="preserve">Latino. 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 xml:space="preserve">The college is hiring 31 full-time faculty. The VP of Human Resources position is in the process of being </w:t>
      </w:r>
      <w:r w:rsidR="006170D6">
        <w:rPr>
          <w:rFonts w:cs="Calibri"/>
          <w:bCs/>
        </w:rPr>
        <w:t>filled</w:t>
      </w:r>
      <w:r>
        <w:rPr>
          <w:rFonts w:cs="Calibri"/>
          <w:bCs/>
        </w:rPr>
        <w:t xml:space="preserve">. Executive Director of Facilities is currently being flown; Dean’s positions are currently being flown and we anticipate to have them filled by February 2019. 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 xml:space="preserve">Dr. Olivo mentioned the IT building is currently being remodeled to accommodate all students to obtain a goal with the economic and workforce department. The Student Services area will also be renovated with a new workflow. The L building will </w:t>
      </w:r>
      <w:r w:rsidR="00BC0C67">
        <w:rPr>
          <w:rFonts w:cs="Calibri"/>
          <w:bCs/>
        </w:rPr>
        <w:t>have the</w:t>
      </w:r>
      <w:r>
        <w:rPr>
          <w:rFonts w:cs="Calibri"/>
          <w:bCs/>
        </w:rPr>
        <w:t xml:space="preserve"> “Apple store” layout where college administrators will approach students and see how they can help, rather than the student trying to figure which line to stand in.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 xml:space="preserve">The Welcome Center has been moved from Harbeson Hall to </w:t>
      </w:r>
      <w:r w:rsidR="00BC0C67">
        <w:rPr>
          <w:rFonts w:cs="Calibri"/>
          <w:bCs/>
        </w:rPr>
        <w:t>its new l</w:t>
      </w:r>
      <w:r>
        <w:rPr>
          <w:rFonts w:cs="Calibri"/>
          <w:bCs/>
        </w:rPr>
        <w:t xml:space="preserve">ocation in the Wi-Fi Center. 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 xml:space="preserve">The Veterans Resource Center will be available in the next couple of months. 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 xml:space="preserve">During the Board of Trustees meeting tonight, the Board will be approving the contract with John Muir High School to </w:t>
      </w:r>
      <w:r w:rsidR="00BC0C67">
        <w:rPr>
          <w:rFonts w:cs="Calibri"/>
          <w:bCs/>
        </w:rPr>
        <w:t xml:space="preserve">offer </w:t>
      </w:r>
      <w:r>
        <w:rPr>
          <w:rFonts w:cs="Calibri"/>
          <w:bCs/>
        </w:rPr>
        <w:t xml:space="preserve">credit/non-credit career technical classes and life-long classes. </w:t>
      </w:r>
    </w:p>
    <w:p w:rsidR="00DC4544" w:rsidRDefault="00DC4544" w:rsidP="0077569F">
      <w:pPr>
        <w:rPr>
          <w:rFonts w:cs="Calibri"/>
          <w:bCs/>
        </w:rPr>
      </w:pPr>
      <w:r>
        <w:rPr>
          <w:rFonts w:cs="Calibri"/>
          <w:bCs/>
        </w:rPr>
        <w:t>Dr. Olivo has applied and received a grant</w:t>
      </w:r>
      <w:r w:rsidR="00BC0C67">
        <w:rPr>
          <w:rFonts w:cs="Calibri"/>
          <w:bCs/>
        </w:rPr>
        <w:t xml:space="preserve"> -</w:t>
      </w:r>
      <w:r>
        <w:rPr>
          <w:rFonts w:cs="Calibri"/>
          <w:bCs/>
        </w:rPr>
        <w:t xml:space="preserve"> “Promises that Count” which is a program that begins in middle school</w:t>
      </w:r>
      <w:r w:rsidR="00BC0C67">
        <w:rPr>
          <w:rFonts w:cs="Calibri"/>
          <w:bCs/>
        </w:rPr>
        <w:t>s</w:t>
      </w:r>
      <w:r>
        <w:rPr>
          <w:rFonts w:cs="Calibri"/>
          <w:bCs/>
        </w:rPr>
        <w:t xml:space="preserve"> and lets the students understand and learn about the opportunities</w:t>
      </w:r>
      <w:r w:rsidR="00BC0C67">
        <w:rPr>
          <w:rFonts w:cs="Calibri"/>
          <w:bCs/>
        </w:rPr>
        <w:t xml:space="preserve"> that PCC has to offer early on.</w:t>
      </w:r>
    </w:p>
    <w:p w:rsidR="00576259" w:rsidRDefault="00576259" w:rsidP="001E15E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0A7108" w:rsidRDefault="000A7108" w:rsidP="0031621F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</w:rPr>
      </w:pPr>
    </w:p>
    <w:p w:rsidR="005D2F04" w:rsidRPr="00A24119" w:rsidRDefault="003456F3" w:rsidP="00A24119">
      <w:pPr>
        <w:widowControl w:val="0"/>
        <w:autoSpaceDE w:val="0"/>
        <w:autoSpaceDN w:val="0"/>
        <w:adjustRightInd w:val="0"/>
        <w:spacing w:after="0"/>
      </w:pPr>
      <w:r>
        <w:rPr>
          <w:rFonts w:cs="Helvetica Neue"/>
          <w:b/>
        </w:rPr>
        <w:t>Future Meeting Date</w:t>
      </w:r>
      <w:r w:rsidR="002F1951">
        <w:rPr>
          <w:rFonts w:cs="Helvetica Neue"/>
          <w:b/>
        </w:rPr>
        <w:t xml:space="preserve">: </w:t>
      </w:r>
      <w:r w:rsidR="000A7108">
        <w:br/>
      </w:r>
      <w:r w:rsidR="008D5BC7">
        <w:t>Wednesday</w:t>
      </w:r>
      <w:r>
        <w:t>,</w:t>
      </w:r>
      <w:r w:rsidR="00DC4544">
        <w:t xml:space="preserve"> August </w:t>
      </w:r>
      <w:r w:rsidR="00BC0C67">
        <w:t>15,</w:t>
      </w:r>
      <w:r w:rsidR="00575C35">
        <w:t xml:space="preserve"> </w:t>
      </w:r>
      <w:r w:rsidR="000F4A1F">
        <w:t>2018 at</w:t>
      </w:r>
      <w:r w:rsidR="00825176">
        <w:t xml:space="preserve"> 10:00 a.m.</w:t>
      </w:r>
    </w:p>
    <w:sectPr w:rsidR="005D2F04" w:rsidRPr="00A24119" w:rsidSect="004B4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AC" w:rsidRDefault="00E939AC" w:rsidP="00430F16">
      <w:pPr>
        <w:spacing w:after="0" w:line="240" w:lineRule="auto"/>
      </w:pPr>
      <w:r>
        <w:separator/>
      </w:r>
    </w:p>
  </w:endnote>
  <w:endnote w:type="continuationSeparator" w:id="0">
    <w:p w:rsidR="00E939AC" w:rsidRDefault="00E939AC" w:rsidP="004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AC" w:rsidRDefault="00E939AC" w:rsidP="00430F16">
      <w:pPr>
        <w:spacing w:after="0" w:line="240" w:lineRule="auto"/>
      </w:pPr>
      <w:r>
        <w:separator/>
      </w:r>
    </w:p>
  </w:footnote>
  <w:footnote w:type="continuationSeparator" w:id="0">
    <w:p w:rsidR="00E939AC" w:rsidRDefault="00E939AC" w:rsidP="0043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C2E"/>
    <w:multiLevelType w:val="hybridMultilevel"/>
    <w:tmpl w:val="76A2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61492"/>
    <w:multiLevelType w:val="multilevel"/>
    <w:tmpl w:val="F584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62E1D"/>
    <w:multiLevelType w:val="hybridMultilevel"/>
    <w:tmpl w:val="0D387AF2"/>
    <w:lvl w:ilvl="0" w:tplc="2AF2D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1C7"/>
    <w:multiLevelType w:val="hybridMultilevel"/>
    <w:tmpl w:val="50D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35E8"/>
    <w:multiLevelType w:val="hybridMultilevel"/>
    <w:tmpl w:val="20EC832C"/>
    <w:lvl w:ilvl="0" w:tplc="C3A6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1F6"/>
    <w:multiLevelType w:val="hybridMultilevel"/>
    <w:tmpl w:val="BC8E3526"/>
    <w:lvl w:ilvl="0" w:tplc="7B1C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786"/>
    <w:multiLevelType w:val="hybridMultilevel"/>
    <w:tmpl w:val="C73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2CD"/>
    <w:multiLevelType w:val="hybridMultilevel"/>
    <w:tmpl w:val="7E1C5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A5ECF"/>
    <w:multiLevelType w:val="hybridMultilevel"/>
    <w:tmpl w:val="854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7EDD"/>
    <w:multiLevelType w:val="hybridMultilevel"/>
    <w:tmpl w:val="9094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24CC"/>
    <w:multiLevelType w:val="hybridMultilevel"/>
    <w:tmpl w:val="13B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1656B"/>
    <w:multiLevelType w:val="hybridMultilevel"/>
    <w:tmpl w:val="9CFE3C68"/>
    <w:lvl w:ilvl="0" w:tplc="2AF2D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1570"/>
    <w:rsid w:val="00001BBA"/>
    <w:rsid w:val="0000553E"/>
    <w:rsid w:val="000131B0"/>
    <w:rsid w:val="0003285C"/>
    <w:rsid w:val="00040F4B"/>
    <w:rsid w:val="00041CD2"/>
    <w:rsid w:val="00045BA7"/>
    <w:rsid w:val="00055895"/>
    <w:rsid w:val="00057D76"/>
    <w:rsid w:val="00065CBD"/>
    <w:rsid w:val="00072E23"/>
    <w:rsid w:val="00072E45"/>
    <w:rsid w:val="00075D03"/>
    <w:rsid w:val="00080746"/>
    <w:rsid w:val="00083E7D"/>
    <w:rsid w:val="0008520C"/>
    <w:rsid w:val="000954AA"/>
    <w:rsid w:val="0009777D"/>
    <w:rsid w:val="000A7108"/>
    <w:rsid w:val="000B158F"/>
    <w:rsid w:val="000B63E3"/>
    <w:rsid w:val="000C1CF7"/>
    <w:rsid w:val="000C57AE"/>
    <w:rsid w:val="000C6206"/>
    <w:rsid w:val="000F4A1F"/>
    <w:rsid w:val="00110058"/>
    <w:rsid w:val="00112C7F"/>
    <w:rsid w:val="00113643"/>
    <w:rsid w:val="00116380"/>
    <w:rsid w:val="00116621"/>
    <w:rsid w:val="001179B5"/>
    <w:rsid w:val="001227DF"/>
    <w:rsid w:val="001249E2"/>
    <w:rsid w:val="00144B98"/>
    <w:rsid w:val="0014718C"/>
    <w:rsid w:val="0015043C"/>
    <w:rsid w:val="00156D9D"/>
    <w:rsid w:val="00162E7B"/>
    <w:rsid w:val="0016503B"/>
    <w:rsid w:val="001651F1"/>
    <w:rsid w:val="00172BCC"/>
    <w:rsid w:val="001845C9"/>
    <w:rsid w:val="00190214"/>
    <w:rsid w:val="00192E1B"/>
    <w:rsid w:val="001B5776"/>
    <w:rsid w:val="001C0DD9"/>
    <w:rsid w:val="001E15E0"/>
    <w:rsid w:val="001E5F08"/>
    <w:rsid w:val="001E64A5"/>
    <w:rsid w:val="001F299B"/>
    <w:rsid w:val="001F7CC6"/>
    <w:rsid w:val="002017FF"/>
    <w:rsid w:val="002143CC"/>
    <w:rsid w:val="00230451"/>
    <w:rsid w:val="00230981"/>
    <w:rsid w:val="002501BB"/>
    <w:rsid w:val="00250F86"/>
    <w:rsid w:val="00253189"/>
    <w:rsid w:val="002568CD"/>
    <w:rsid w:val="00270714"/>
    <w:rsid w:val="00270F55"/>
    <w:rsid w:val="002752C5"/>
    <w:rsid w:val="00282056"/>
    <w:rsid w:val="00283AD1"/>
    <w:rsid w:val="0028574A"/>
    <w:rsid w:val="0029422A"/>
    <w:rsid w:val="002944B2"/>
    <w:rsid w:val="002A373D"/>
    <w:rsid w:val="002B4C77"/>
    <w:rsid w:val="002B5805"/>
    <w:rsid w:val="002C3A18"/>
    <w:rsid w:val="002D002C"/>
    <w:rsid w:val="002D10F3"/>
    <w:rsid w:val="002D2BCF"/>
    <w:rsid w:val="002E4BAE"/>
    <w:rsid w:val="002F1951"/>
    <w:rsid w:val="002F42C9"/>
    <w:rsid w:val="002F68DF"/>
    <w:rsid w:val="003025C3"/>
    <w:rsid w:val="003043E9"/>
    <w:rsid w:val="00304A4D"/>
    <w:rsid w:val="00315CF0"/>
    <w:rsid w:val="0031621F"/>
    <w:rsid w:val="00323249"/>
    <w:rsid w:val="00334A36"/>
    <w:rsid w:val="003402CE"/>
    <w:rsid w:val="00340C14"/>
    <w:rsid w:val="00343333"/>
    <w:rsid w:val="003445F4"/>
    <w:rsid w:val="003456F3"/>
    <w:rsid w:val="003461E1"/>
    <w:rsid w:val="00351762"/>
    <w:rsid w:val="00354715"/>
    <w:rsid w:val="00364A52"/>
    <w:rsid w:val="00366B6B"/>
    <w:rsid w:val="00367EAB"/>
    <w:rsid w:val="00377665"/>
    <w:rsid w:val="00380F42"/>
    <w:rsid w:val="003A0331"/>
    <w:rsid w:val="003A1A27"/>
    <w:rsid w:val="003B51A8"/>
    <w:rsid w:val="003B52A4"/>
    <w:rsid w:val="003C02F3"/>
    <w:rsid w:val="003C4CFE"/>
    <w:rsid w:val="003D001C"/>
    <w:rsid w:val="003D52AA"/>
    <w:rsid w:val="003D56E4"/>
    <w:rsid w:val="003E158E"/>
    <w:rsid w:val="003E263B"/>
    <w:rsid w:val="003E27BB"/>
    <w:rsid w:val="003F0F5B"/>
    <w:rsid w:val="003F12D3"/>
    <w:rsid w:val="003F1E13"/>
    <w:rsid w:val="00403A3B"/>
    <w:rsid w:val="00407444"/>
    <w:rsid w:val="004113C7"/>
    <w:rsid w:val="00411BFE"/>
    <w:rsid w:val="004134CE"/>
    <w:rsid w:val="00416954"/>
    <w:rsid w:val="00424D05"/>
    <w:rsid w:val="00430F16"/>
    <w:rsid w:val="004342F2"/>
    <w:rsid w:val="0045103E"/>
    <w:rsid w:val="00452FC6"/>
    <w:rsid w:val="00462FF8"/>
    <w:rsid w:val="00467CF4"/>
    <w:rsid w:val="0047313F"/>
    <w:rsid w:val="0047695F"/>
    <w:rsid w:val="00477E88"/>
    <w:rsid w:val="00483651"/>
    <w:rsid w:val="00485C91"/>
    <w:rsid w:val="0049122F"/>
    <w:rsid w:val="004A4A93"/>
    <w:rsid w:val="004A66A5"/>
    <w:rsid w:val="004A7196"/>
    <w:rsid w:val="004B298F"/>
    <w:rsid w:val="004B4726"/>
    <w:rsid w:val="004C0A91"/>
    <w:rsid w:val="004C7C04"/>
    <w:rsid w:val="004D4D31"/>
    <w:rsid w:val="004D6C26"/>
    <w:rsid w:val="004E4050"/>
    <w:rsid w:val="004F1024"/>
    <w:rsid w:val="004F3BA3"/>
    <w:rsid w:val="00501015"/>
    <w:rsid w:val="00507087"/>
    <w:rsid w:val="005414E0"/>
    <w:rsid w:val="00543AAD"/>
    <w:rsid w:val="005517B7"/>
    <w:rsid w:val="005521B1"/>
    <w:rsid w:val="00554679"/>
    <w:rsid w:val="0055732E"/>
    <w:rsid w:val="00560448"/>
    <w:rsid w:val="0056423B"/>
    <w:rsid w:val="00564FC6"/>
    <w:rsid w:val="00566589"/>
    <w:rsid w:val="00574A80"/>
    <w:rsid w:val="00575C35"/>
    <w:rsid w:val="00576259"/>
    <w:rsid w:val="00576DE4"/>
    <w:rsid w:val="00581BF3"/>
    <w:rsid w:val="00584E32"/>
    <w:rsid w:val="0058698C"/>
    <w:rsid w:val="0059255C"/>
    <w:rsid w:val="00595F89"/>
    <w:rsid w:val="005B620F"/>
    <w:rsid w:val="005C38F2"/>
    <w:rsid w:val="005D2F04"/>
    <w:rsid w:val="005D429D"/>
    <w:rsid w:val="005D7B2F"/>
    <w:rsid w:val="005E455E"/>
    <w:rsid w:val="005E7FEF"/>
    <w:rsid w:val="005F1E01"/>
    <w:rsid w:val="005F4D07"/>
    <w:rsid w:val="00602BCF"/>
    <w:rsid w:val="00606265"/>
    <w:rsid w:val="00613AD0"/>
    <w:rsid w:val="006148CE"/>
    <w:rsid w:val="00615223"/>
    <w:rsid w:val="006153BE"/>
    <w:rsid w:val="006170D6"/>
    <w:rsid w:val="00620D63"/>
    <w:rsid w:val="00623819"/>
    <w:rsid w:val="00623CA2"/>
    <w:rsid w:val="00630857"/>
    <w:rsid w:val="00630C03"/>
    <w:rsid w:val="006366FF"/>
    <w:rsid w:val="00642D3A"/>
    <w:rsid w:val="00655922"/>
    <w:rsid w:val="00661C5B"/>
    <w:rsid w:val="00674927"/>
    <w:rsid w:val="00676034"/>
    <w:rsid w:val="00682EAA"/>
    <w:rsid w:val="00691C33"/>
    <w:rsid w:val="00692085"/>
    <w:rsid w:val="00696106"/>
    <w:rsid w:val="0069626C"/>
    <w:rsid w:val="006963C5"/>
    <w:rsid w:val="006C4C72"/>
    <w:rsid w:val="006C6CFB"/>
    <w:rsid w:val="006D702E"/>
    <w:rsid w:val="006E7765"/>
    <w:rsid w:val="006F1243"/>
    <w:rsid w:val="006F1286"/>
    <w:rsid w:val="006F30D0"/>
    <w:rsid w:val="006F3F92"/>
    <w:rsid w:val="00701B67"/>
    <w:rsid w:val="00703397"/>
    <w:rsid w:val="007034AF"/>
    <w:rsid w:val="007040B7"/>
    <w:rsid w:val="00705E63"/>
    <w:rsid w:val="007063F0"/>
    <w:rsid w:val="00721376"/>
    <w:rsid w:val="00727E3C"/>
    <w:rsid w:val="00731673"/>
    <w:rsid w:val="00734FA0"/>
    <w:rsid w:val="007419C6"/>
    <w:rsid w:val="00741E48"/>
    <w:rsid w:val="00746D70"/>
    <w:rsid w:val="00764A69"/>
    <w:rsid w:val="0076762B"/>
    <w:rsid w:val="00771F2A"/>
    <w:rsid w:val="0077264E"/>
    <w:rsid w:val="0077569F"/>
    <w:rsid w:val="0079268A"/>
    <w:rsid w:val="007A3ECB"/>
    <w:rsid w:val="007C1822"/>
    <w:rsid w:val="007D14E2"/>
    <w:rsid w:val="007D4138"/>
    <w:rsid w:val="007E3563"/>
    <w:rsid w:val="007E5323"/>
    <w:rsid w:val="007E5DF0"/>
    <w:rsid w:val="007F62BC"/>
    <w:rsid w:val="00816678"/>
    <w:rsid w:val="0082508A"/>
    <w:rsid w:val="00825176"/>
    <w:rsid w:val="00842AB3"/>
    <w:rsid w:val="00845F63"/>
    <w:rsid w:val="008526C2"/>
    <w:rsid w:val="00852A26"/>
    <w:rsid w:val="00860C1C"/>
    <w:rsid w:val="00870F9F"/>
    <w:rsid w:val="0087692F"/>
    <w:rsid w:val="008775F1"/>
    <w:rsid w:val="00883525"/>
    <w:rsid w:val="00887C1B"/>
    <w:rsid w:val="008909F2"/>
    <w:rsid w:val="008B058D"/>
    <w:rsid w:val="008B3532"/>
    <w:rsid w:val="008B7CF4"/>
    <w:rsid w:val="008C63FC"/>
    <w:rsid w:val="008D0216"/>
    <w:rsid w:val="008D56F0"/>
    <w:rsid w:val="008D57CB"/>
    <w:rsid w:val="008D5BC7"/>
    <w:rsid w:val="008D6577"/>
    <w:rsid w:val="008E352C"/>
    <w:rsid w:val="008E38F6"/>
    <w:rsid w:val="008E6EF6"/>
    <w:rsid w:val="00912C0E"/>
    <w:rsid w:val="009133CF"/>
    <w:rsid w:val="009304F5"/>
    <w:rsid w:val="00941D3B"/>
    <w:rsid w:val="009434CA"/>
    <w:rsid w:val="00950F7E"/>
    <w:rsid w:val="00951050"/>
    <w:rsid w:val="00954329"/>
    <w:rsid w:val="00973A33"/>
    <w:rsid w:val="0097647E"/>
    <w:rsid w:val="009948ED"/>
    <w:rsid w:val="0099763B"/>
    <w:rsid w:val="009C1BFB"/>
    <w:rsid w:val="009D0299"/>
    <w:rsid w:val="009D2CAB"/>
    <w:rsid w:val="009D6A32"/>
    <w:rsid w:val="009E3E82"/>
    <w:rsid w:val="009E5FCA"/>
    <w:rsid w:val="009E6CD0"/>
    <w:rsid w:val="009E7068"/>
    <w:rsid w:val="009F6894"/>
    <w:rsid w:val="00A06E16"/>
    <w:rsid w:val="00A073DE"/>
    <w:rsid w:val="00A24119"/>
    <w:rsid w:val="00A241EE"/>
    <w:rsid w:val="00A31803"/>
    <w:rsid w:val="00A347E2"/>
    <w:rsid w:val="00A3506F"/>
    <w:rsid w:val="00A46FDF"/>
    <w:rsid w:val="00A531EC"/>
    <w:rsid w:val="00A53F9C"/>
    <w:rsid w:val="00A61454"/>
    <w:rsid w:val="00A7736D"/>
    <w:rsid w:val="00A84194"/>
    <w:rsid w:val="00A87D58"/>
    <w:rsid w:val="00A91CBA"/>
    <w:rsid w:val="00A9285D"/>
    <w:rsid w:val="00A96E98"/>
    <w:rsid w:val="00AA691C"/>
    <w:rsid w:val="00AA7620"/>
    <w:rsid w:val="00AB1047"/>
    <w:rsid w:val="00AB7661"/>
    <w:rsid w:val="00AC11DF"/>
    <w:rsid w:val="00AC1BE1"/>
    <w:rsid w:val="00AC4DBC"/>
    <w:rsid w:val="00AD3E86"/>
    <w:rsid w:val="00AD4D10"/>
    <w:rsid w:val="00AE1836"/>
    <w:rsid w:val="00B0471A"/>
    <w:rsid w:val="00B05EC9"/>
    <w:rsid w:val="00B07B1C"/>
    <w:rsid w:val="00B22B18"/>
    <w:rsid w:val="00B25EB4"/>
    <w:rsid w:val="00B36A39"/>
    <w:rsid w:val="00B41F4D"/>
    <w:rsid w:val="00B421F9"/>
    <w:rsid w:val="00B505BB"/>
    <w:rsid w:val="00B56363"/>
    <w:rsid w:val="00B61EEB"/>
    <w:rsid w:val="00B620C9"/>
    <w:rsid w:val="00B633E6"/>
    <w:rsid w:val="00B63A4D"/>
    <w:rsid w:val="00B66956"/>
    <w:rsid w:val="00B8089C"/>
    <w:rsid w:val="00B823A7"/>
    <w:rsid w:val="00B87BAA"/>
    <w:rsid w:val="00B907B3"/>
    <w:rsid w:val="00B947D2"/>
    <w:rsid w:val="00BA2629"/>
    <w:rsid w:val="00BA2918"/>
    <w:rsid w:val="00BA343D"/>
    <w:rsid w:val="00BA52FC"/>
    <w:rsid w:val="00BB5335"/>
    <w:rsid w:val="00BB56B0"/>
    <w:rsid w:val="00BB735E"/>
    <w:rsid w:val="00BC0C67"/>
    <w:rsid w:val="00BC2024"/>
    <w:rsid w:val="00BC2F75"/>
    <w:rsid w:val="00BD0926"/>
    <w:rsid w:val="00BD0F77"/>
    <w:rsid w:val="00BD5B8A"/>
    <w:rsid w:val="00BF520F"/>
    <w:rsid w:val="00BF614E"/>
    <w:rsid w:val="00C00721"/>
    <w:rsid w:val="00C04BBF"/>
    <w:rsid w:val="00C0645C"/>
    <w:rsid w:val="00C16849"/>
    <w:rsid w:val="00C1716F"/>
    <w:rsid w:val="00C202B5"/>
    <w:rsid w:val="00C24047"/>
    <w:rsid w:val="00C31F76"/>
    <w:rsid w:val="00C50FC2"/>
    <w:rsid w:val="00C520F1"/>
    <w:rsid w:val="00C60637"/>
    <w:rsid w:val="00C624B6"/>
    <w:rsid w:val="00C632F7"/>
    <w:rsid w:val="00C66A5F"/>
    <w:rsid w:val="00C73494"/>
    <w:rsid w:val="00C85BF1"/>
    <w:rsid w:val="00C87454"/>
    <w:rsid w:val="00C95CEE"/>
    <w:rsid w:val="00C95D6B"/>
    <w:rsid w:val="00C973EE"/>
    <w:rsid w:val="00CA25B1"/>
    <w:rsid w:val="00CA2ED1"/>
    <w:rsid w:val="00CA4A41"/>
    <w:rsid w:val="00CC0679"/>
    <w:rsid w:val="00CC42F9"/>
    <w:rsid w:val="00CC6612"/>
    <w:rsid w:val="00CC79C2"/>
    <w:rsid w:val="00CC79FE"/>
    <w:rsid w:val="00CD30C4"/>
    <w:rsid w:val="00CF431F"/>
    <w:rsid w:val="00CF7D23"/>
    <w:rsid w:val="00D02D15"/>
    <w:rsid w:val="00D04779"/>
    <w:rsid w:val="00D1005A"/>
    <w:rsid w:val="00D104CA"/>
    <w:rsid w:val="00D20C34"/>
    <w:rsid w:val="00D30D2C"/>
    <w:rsid w:val="00D31F5B"/>
    <w:rsid w:val="00D32604"/>
    <w:rsid w:val="00D35734"/>
    <w:rsid w:val="00D42CB6"/>
    <w:rsid w:val="00D62BA9"/>
    <w:rsid w:val="00D71B8D"/>
    <w:rsid w:val="00D87980"/>
    <w:rsid w:val="00DA68DB"/>
    <w:rsid w:val="00DB1C06"/>
    <w:rsid w:val="00DB48D1"/>
    <w:rsid w:val="00DC4544"/>
    <w:rsid w:val="00DC62CC"/>
    <w:rsid w:val="00DC633B"/>
    <w:rsid w:val="00DD1938"/>
    <w:rsid w:val="00DD1EE4"/>
    <w:rsid w:val="00DE30AE"/>
    <w:rsid w:val="00DE7AB0"/>
    <w:rsid w:val="00DF399F"/>
    <w:rsid w:val="00E008BB"/>
    <w:rsid w:val="00E012EF"/>
    <w:rsid w:val="00E0258F"/>
    <w:rsid w:val="00E115B5"/>
    <w:rsid w:val="00E14B77"/>
    <w:rsid w:val="00E21387"/>
    <w:rsid w:val="00E2313F"/>
    <w:rsid w:val="00E27DF1"/>
    <w:rsid w:val="00E325F9"/>
    <w:rsid w:val="00E371A6"/>
    <w:rsid w:val="00E406F1"/>
    <w:rsid w:val="00E40EE5"/>
    <w:rsid w:val="00E46CD8"/>
    <w:rsid w:val="00E47BCF"/>
    <w:rsid w:val="00E578D0"/>
    <w:rsid w:val="00E57D72"/>
    <w:rsid w:val="00E74293"/>
    <w:rsid w:val="00E80167"/>
    <w:rsid w:val="00E82859"/>
    <w:rsid w:val="00E82887"/>
    <w:rsid w:val="00E93553"/>
    <w:rsid w:val="00E939AC"/>
    <w:rsid w:val="00EA1441"/>
    <w:rsid w:val="00EA29C5"/>
    <w:rsid w:val="00EA579D"/>
    <w:rsid w:val="00EB158F"/>
    <w:rsid w:val="00EB3C90"/>
    <w:rsid w:val="00EB5EE7"/>
    <w:rsid w:val="00EC01B7"/>
    <w:rsid w:val="00EC191B"/>
    <w:rsid w:val="00EC3EB4"/>
    <w:rsid w:val="00EE1E62"/>
    <w:rsid w:val="00EE536A"/>
    <w:rsid w:val="00F04B36"/>
    <w:rsid w:val="00F05A9C"/>
    <w:rsid w:val="00F1004B"/>
    <w:rsid w:val="00F15FFF"/>
    <w:rsid w:val="00F20985"/>
    <w:rsid w:val="00F2544D"/>
    <w:rsid w:val="00F33F60"/>
    <w:rsid w:val="00F42133"/>
    <w:rsid w:val="00F4543D"/>
    <w:rsid w:val="00F53EB1"/>
    <w:rsid w:val="00F70103"/>
    <w:rsid w:val="00F76277"/>
    <w:rsid w:val="00F832E7"/>
    <w:rsid w:val="00F85E6D"/>
    <w:rsid w:val="00F95061"/>
    <w:rsid w:val="00F95FEB"/>
    <w:rsid w:val="00FA2431"/>
    <w:rsid w:val="00FB0325"/>
    <w:rsid w:val="00FC4E65"/>
    <w:rsid w:val="00FC6926"/>
    <w:rsid w:val="00FE0321"/>
    <w:rsid w:val="00FE4292"/>
    <w:rsid w:val="00FF1CC9"/>
    <w:rsid w:val="00FF25E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297386"/>
  <w15:docId w15:val="{23C96745-345F-4FE7-B3C9-C5F3633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9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6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B158F"/>
  </w:style>
  <w:style w:type="character" w:styleId="PlaceholderText">
    <w:name w:val="Placeholder Text"/>
    <w:basedOn w:val="DefaultParagraphFont"/>
    <w:uiPriority w:val="99"/>
    <w:semiHidden/>
    <w:rsid w:val="005D2F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character" w:styleId="Strong">
    <w:name w:val="Strong"/>
    <w:basedOn w:val="DefaultParagraphFont"/>
    <w:uiPriority w:val="22"/>
    <w:qFormat/>
    <w:rsid w:val="00DD1938"/>
    <w:rPr>
      <w:b/>
      <w:bCs/>
    </w:rPr>
  </w:style>
  <w:style w:type="character" w:customStyle="1" w:styleId="tgc">
    <w:name w:val="_tgc"/>
    <w:basedOn w:val="DefaultParagraphFont"/>
    <w:rsid w:val="00E46CD8"/>
  </w:style>
  <w:style w:type="character" w:customStyle="1" w:styleId="d8e">
    <w:name w:val="_d8e"/>
    <w:basedOn w:val="DefaultParagraphFont"/>
    <w:rsid w:val="00E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4F5F-6AC6-449E-AEBB-22DE4FE1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5</cp:revision>
  <cp:lastPrinted>2018-08-14T15:42:00Z</cp:lastPrinted>
  <dcterms:created xsi:type="dcterms:W3CDTF">2018-07-05T19:22:00Z</dcterms:created>
  <dcterms:modified xsi:type="dcterms:W3CDTF">2019-06-04T23:57:00Z</dcterms:modified>
</cp:coreProperties>
</file>