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20F" w:rsidRPr="00E14B77" w:rsidRDefault="0029422A" w:rsidP="00B07B1C">
      <w:pPr>
        <w:overflowPunct w:val="0"/>
        <w:autoSpaceDE w:val="0"/>
        <w:autoSpaceDN w:val="0"/>
        <w:adjustRightInd w:val="0"/>
        <w:spacing w:after="0" w:line="240" w:lineRule="auto"/>
        <w:jc w:val="center"/>
        <w:textAlignment w:val="baseline"/>
        <w:rPr>
          <w:rFonts w:eastAsia="Times New Roman" w:cs="Arial"/>
          <w:b/>
          <w:bCs/>
        </w:rPr>
      </w:pPr>
      <w:r w:rsidRPr="00E14B77">
        <w:rPr>
          <w:rFonts w:eastAsia="Times New Roman" w:cs="Arial"/>
          <w:noProof/>
        </w:rPr>
        <w:drawing>
          <wp:inline distT="0" distB="0" distL="0" distR="0" wp14:anchorId="649C6D95" wp14:editId="6024CBD6">
            <wp:extent cx="1084804" cy="806450"/>
            <wp:effectExtent l="0" t="0" r="0" b="0"/>
            <wp:docPr id="1" name="Picture 1" descr="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0644" t="10989" r="23122" b="20605"/>
                    <a:stretch>
                      <a:fillRect/>
                    </a:stretch>
                  </pic:blipFill>
                  <pic:spPr bwMode="auto">
                    <a:xfrm>
                      <a:off x="0" y="0"/>
                      <a:ext cx="1084804" cy="806450"/>
                    </a:xfrm>
                    <a:prstGeom prst="rect">
                      <a:avLst/>
                    </a:prstGeom>
                    <a:noFill/>
                    <a:ln>
                      <a:noFill/>
                    </a:ln>
                  </pic:spPr>
                </pic:pic>
              </a:graphicData>
            </a:graphic>
          </wp:inline>
        </w:drawing>
      </w:r>
      <w:r w:rsidR="00BF520F" w:rsidRPr="00E14B77">
        <w:rPr>
          <w:rFonts w:eastAsia="Times New Roman" w:cs="Arial"/>
          <w:b/>
          <w:bCs/>
        </w:rPr>
        <w:t>PASADENA AREA COMMUNITY COLLEGE DISTRICT</w:t>
      </w:r>
      <w:r w:rsidR="00EB2D22" w:rsidRPr="005B620F">
        <w:rPr>
          <w:rFonts w:cs="Calibri"/>
          <w:b/>
          <w:bCs/>
          <w:noProof/>
        </w:rPr>
        <w:drawing>
          <wp:inline distT="0" distB="0" distL="0" distR="0" wp14:anchorId="22DD1D41" wp14:editId="17B809E7">
            <wp:extent cx="952500" cy="990296"/>
            <wp:effectExtent l="0" t="0" r="0" b="635"/>
            <wp:docPr id="3" name="Picture 3" descr="PL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resident's Committees\President's Latino Advisory Committee\PLAC Writing Logo.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6355" t="12260" r="23908" b="20646"/>
                    <a:stretch/>
                  </pic:blipFill>
                  <pic:spPr bwMode="auto">
                    <a:xfrm>
                      <a:off x="0" y="0"/>
                      <a:ext cx="958397" cy="996427"/>
                    </a:xfrm>
                    <a:prstGeom prst="rect">
                      <a:avLst/>
                    </a:prstGeom>
                    <a:noFill/>
                    <a:ln>
                      <a:noFill/>
                    </a:ln>
                    <a:extLst>
                      <a:ext uri="{53640926-AAD7-44D8-BBD7-CCE9431645EC}">
                        <a14:shadowObscured xmlns:a14="http://schemas.microsoft.com/office/drawing/2010/main"/>
                      </a:ext>
                    </a:extLst>
                  </pic:spPr>
                </pic:pic>
              </a:graphicData>
            </a:graphic>
          </wp:inline>
        </w:drawing>
      </w:r>
    </w:p>
    <w:p w:rsidR="00A3506F" w:rsidRPr="00E14B77" w:rsidRDefault="00BF520F" w:rsidP="00B07B1C">
      <w:pPr>
        <w:overflowPunct w:val="0"/>
        <w:autoSpaceDE w:val="0"/>
        <w:autoSpaceDN w:val="0"/>
        <w:adjustRightInd w:val="0"/>
        <w:spacing w:after="0" w:line="240" w:lineRule="auto"/>
        <w:jc w:val="center"/>
        <w:textAlignment w:val="baseline"/>
        <w:rPr>
          <w:rFonts w:eastAsia="Times New Roman" w:cs="Arial"/>
          <w:b/>
          <w:bCs/>
        </w:rPr>
      </w:pPr>
      <w:r w:rsidRPr="00E14B77">
        <w:rPr>
          <w:rFonts w:eastAsia="Times New Roman" w:cs="Arial"/>
          <w:b/>
          <w:bCs/>
        </w:rPr>
        <w:t>President’s Latino Advisory Committee</w:t>
      </w:r>
      <w:r w:rsidR="00192E1B" w:rsidRPr="00E14B77">
        <w:rPr>
          <w:rFonts w:eastAsia="Times New Roman" w:cs="Arial"/>
          <w:b/>
          <w:bCs/>
        </w:rPr>
        <w:t xml:space="preserve"> (PLAC)</w:t>
      </w:r>
      <w:r w:rsidR="005B620F" w:rsidRPr="005B620F">
        <w:rPr>
          <w:rFonts w:cs="Calibri"/>
          <w:b/>
          <w:bCs/>
          <w:noProof/>
        </w:rPr>
        <w:t xml:space="preserve"> </w:t>
      </w:r>
    </w:p>
    <w:p w:rsidR="00C24047" w:rsidRPr="00E14B77" w:rsidRDefault="00C24047" w:rsidP="00B07B1C">
      <w:pPr>
        <w:overflowPunct w:val="0"/>
        <w:autoSpaceDE w:val="0"/>
        <w:autoSpaceDN w:val="0"/>
        <w:adjustRightInd w:val="0"/>
        <w:spacing w:after="0" w:line="240" w:lineRule="auto"/>
        <w:jc w:val="center"/>
        <w:textAlignment w:val="baseline"/>
        <w:rPr>
          <w:rFonts w:eastAsia="Times New Roman" w:cs="Arial"/>
          <w:b/>
          <w:bCs/>
        </w:rPr>
      </w:pPr>
      <w:r w:rsidRPr="00E14B77">
        <w:rPr>
          <w:rFonts w:eastAsia="Times New Roman" w:cs="Arial"/>
          <w:b/>
          <w:bCs/>
        </w:rPr>
        <w:t xml:space="preserve">Mission: </w:t>
      </w:r>
      <w:r w:rsidRPr="00E14B77">
        <w:rPr>
          <w:rFonts w:cs="Arial"/>
          <w:i/>
        </w:rPr>
        <w:t>To enhance the su</w:t>
      </w:r>
      <w:r w:rsidR="00080746" w:rsidRPr="00E14B77">
        <w:rPr>
          <w:rFonts w:cs="Arial"/>
          <w:i/>
        </w:rPr>
        <w:t>ccess of Latino students at PCC</w:t>
      </w:r>
    </w:p>
    <w:p w:rsidR="00BF520F" w:rsidRPr="00144B98" w:rsidRDefault="00BF520F" w:rsidP="000C57AE">
      <w:pPr>
        <w:overflowPunct w:val="0"/>
        <w:autoSpaceDE w:val="0"/>
        <w:autoSpaceDN w:val="0"/>
        <w:adjustRightInd w:val="0"/>
        <w:spacing w:after="0" w:line="240" w:lineRule="auto"/>
        <w:textAlignment w:val="baseline"/>
        <w:rPr>
          <w:rFonts w:eastAsia="Times New Roman" w:cs="Arial"/>
          <w:bCs/>
        </w:rPr>
      </w:pPr>
    </w:p>
    <w:p w:rsidR="004C0A91" w:rsidRPr="00144B98" w:rsidRDefault="004C0A91" w:rsidP="000C57AE">
      <w:pPr>
        <w:overflowPunct w:val="0"/>
        <w:autoSpaceDE w:val="0"/>
        <w:autoSpaceDN w:val="0"/>
        <w:adjustRightInd w:val="0"/>
        <w:spacing w:after="0" w:line="240" w:lineRule="auto"/>
        <w:jc w:val="center"/>
        <w:textAlignment w:val="baseline"/>
        <w:outlineLvl w:val="0"/>
        <w:rPr>
          <w:rFonts w:eastAsia="Times New Roman" w:cs="Arial"/>
          <w:b/>
          <w:bCs/>
          <w:color w:val="000000"/>
        </w:rPr>
      </w:pPr>
      <w:r w:rsidRPr="00144B98">
        <w:rPr>
          <w:rFonts w:eastAsia="Times New Roman" w:cs="Arial"/>
          <w:b/>
          <w:bCs/>
        </w:rPr>
        <w:t xml:space="preserve">Thursday, </w:t>
      </w:r>
      <w:r w:rsidR="00416954">
        <w:rPr>
          <w:rFonts w:eastAsia="Times New Roman" w:cs="Arial"/>
          <w:b/>
          <w:bCs/>
        </w:rPr>
        <w:t>October 3, 2017</w:t>
      </w:r>
      <w:r w:rsidRPr="00144B98">
        <w:rPr>
          <w:rFonts w:eastAsia="Times New Roman" w:cs="Arial"/>
          <w:b/>
          <w:bCs/>
        </w:rPr>
        <w:t xml:space="preserve">, </w:t>
      </w:r>
      <w:r w:rsidRPr="00144B98">
        <w:rPr>
          <w:rFonts w:eastAsia="Times New Roman" w:cs="Arial"/>
          <w:b/>
          <w:bCs/>
          <w:color w:val="000000"/>
        </w:rPr>
        <w:t>10:00 AM</w:t>
      </w:r>
    </w:p>
    <w:p w:rsidR="004C0A91" w:rsidRDefault="00E40EE5" w:rsidP="000C57AE">
      <w:pPr>
        <w:overflowPunct w:val="0"/>
        <w:autoSpaceDE w:val="0"/>
        <w:autoSpaceDN w:val="0"/>
        <w:adjustRightInd w:val="0"/>
        <w:spacing w:after="0" w:line="240" w:lineRule="auto"/>
        <w:jc w:val="center"/>
        <w:textAlignment w:val="baseline"/>
        <w:rPr>
          <w:rFonts w:eastAsia="Times New Roman" w:cs="Arial"/>
          <w:b/>
          <w:bCs/>
          <w:color w:val="000000"/>
        </w:rPr>
      </w:pPr>
      <w:r w:rsidRPr="00144B98">
        <w:rPr>
          <w:rFonts w:eastAsia="Times New Roman" w:cs="Arial"/>
          <w:b/>
          <w:bCs/>
          <w:color w:val="000000"/>
        </w:rPr>
        <w:t>President’s Conference Room</w:t>
      </w:r>
    </w:p>
    <w:p w:rsidR="00075D03" w:rsidRDefault="00075D03" w:rsidP="000C57AE">
      <w:pPr>
        <w:overflowPunct w:val="0"/>
        <w:autoSpaceDE w:val="0"/>
        <w:autoSpaceDN w:val="0"/>
        <w:adjustRightInd w:val="0"/>
        <w:spacing w:after="0" w:line="240" w:lineRule="auto"/>
        <w:jc w:val="center"/>
        <w:textAlignment w:val="baseline"/>
        <w:rPr>
          <w:rFonts w:eastAsia="Times New Roman" w:cs="Arial"/>
          <w:b/>
          <w:bCs/>
          <w:color w:val="000000"/>
        </w:rPr>
      </w:pPr>
    </w:p>
    <w:p w:rsidR="001C0DD9" w:rsidRPr="00CC79C2" w:rsidRDefault="00075D03" w:rsidP="001C0DD9">
      <w:r>
        <w:rPr>
          <w:rFonts w:eastAsia="Times New Roman" w:cs="Arial"/>
          <w:b/>
          <w:bCs/>
          <w:color w:val="000000"/>
        </w:rPr>
        <w:t xml:space="preserve">Members in attendance: </w:t>
      </w:r>
      <w:r w:rsidR="00E325F9" w:rsidRPr="00E325F9">
        <w:t xml:space="preserve">C. Altamirano, J. Carbajal-Ramos, G. Caringella, A. Chavez, J. De La Cuba, J. Gil, G. Herrera, D. </w:t>
      </w:r>
      <w:proofErr w:type="spellStart"/>
      <w:r w:rsidR="00E325F9" w:rsidRPr="00E325F9">
        <w:t>Leyba</w:t>
      </w:r>
      <w:proofErr w:type="spellEnd"/>
      <w:r w:rsidR="00E325F9" w:rsidRPr="00E325F9">
        <w:t>, K. Lopez, M. Mares-Tamayo, M. Morales, C. Olivo, Y. Parada,</w:t>
      </w:r>
      <w:r w:rsidR="00CC79C2">
        <w:t xml:space="preserve"> J. Perez,</w:t>
      </w:r>
      <w:r w:rsidR="00E325F9" w:rsidRPr="00E325F9">
        <w:t xml:space="preserve"> L. Romero,</w:t>
      </w:r>
      <w:r w:rsidR="00CC79C2">
        <w:t xml:space="preserve">  </w:t>
      </w:r>
      <w:r w:rsidR="00E325F9" w:rsidRPr="00E325F9">
        <w:t xml:space="preserve"> R. Vurdien</w:t>
      </w:r>
    </w:p>
    <w:p w:rsidR="00DF399F" w:rsidRDefault="00DF399F" w:rsidP="00DF399F">
      <w:pPr>
        <w:widowControl w:val="0"/>
        <w:autoSpaceDE w:val="0"/>
        <w:autoSpaceDN w:val="0"/>
        <w:adjustRightInd w:val="0"/>
        <w:spacing w:after="0" w:line="240" w:lineRule="auto"/>
        <w:rPr>
          <w:rFonts w:cs="Calibri"/>
          <w:b/>
          <w:bCs/>
        </w:rPr>
      </w:pPr>
      <w:r w:rsidRPr="007E3563">
        <w:rPr>
          <w:rFonts w:cs="Calibri"/>
          <w:b/>
          <w:bCs/>
        </w:rPr>
        <w:t>Welcome and Introductions</w:t>
      </w:r>
      <w:r>
        <w:rPr>
          <w:rFonts w:cs="Calibri"/>
          <w:b/>
          <w:bCs/>
        </w:rPr>
        <w:tab/>
      </w:r>
      <w:r>
        <w:rPr>
          <w:rFonts w:cs="Calibri"/>
          <w:b/>
          <w:bCs/>
        </w:rPr>
        <w:tab/>
      </w:r>
    </w:p>
    <w:p w:rsidR="00057D76" w:rsidRDefault="003461E1" w:rsidP="0077569F">
      <w:pPr>
        <w:rPr>
          <w:rFonts w:cs="Arial"/>
        </w:rPr>
      </w:pPr>
      <w:r>
        <w:rPr>
          <w:rFonts w:cs="Calibri"/>
          <w:bCs/>
        </w:rPr>
        <w:t xml:space="preserve">President Vurdien </w:t>
      </w:r>
      <w:r w:rsidR="00055895">
        <w:rPr>
          <w:rFonts w:cs="Arial"/>
        </w:rPr>
        <w:t xml:space="preserve">welcomed Margo Morales, Council </w:t>
      </w:r>
      <w:r w:rsidR="00057D76">
        <w:rPr>
          <w:rFonts w:cs="Arial"/>
        </w:rPr>
        <w:t xml:space="preserve">liaison to Councilmember Margaret </w:t>
      </w:r>
      <w:proofErr w:type="spellStart"/>
      <w:r w:rsidR="00057D76">
        <w:rPr>
          <w:rFonts w:cs="Arial"/>
        </w:rPr>
        <w:t>McAustin</w:t>
      </w:r>
      <w:proofErr w:type="spellEnd"/>
      <w:r w:rsidR="00057D76">
        <w:rPr>
          <w:rFonts w:cs="Arial"/>
        </w:rPr>
        <w:t xml:space="preserve"> to the committee. President Vurdien reported enrollment this semester is slightly down but the college will meet the quota that is required. Currently, there are 23,900 students enrolled. </w:t>
      </w:r>
      <w:r w:rsidR="00F15FFF">
        <w:rPr>
          <w:rFonts w:cs="Arial"/>
        </w:rPr>
        <w:t>Statewi</w:t>
      </w:r>
      <w:r w:rsidR="005D7B2F">
        <w:rPr>
          <w:rFonts w:cs="Arial"/>
        </w:rPr>
        <w:t>de enrollment has gone down but PCC has stayed consistent. More out of district students are coming to PCC – 65% of our students are</w:t>
      </w:r>
      <w:r w:rsidR="00467CF4">
        <w:rPr>
          <w:rFonts w:cs="Arial"/>
        </w:rPr>
        <w:t xml:space="preserve"> out of</w:t>
      </w:r>
      <w:r w:rsidR="005D7B2F">
        <w:rPr>
          <w:rFonts w:cs="Arial"/>
        </w:rPr>
        <w:t xml:space="preserve"> district. </w:t>
      </w:r>
    </w:p>
    <w:p w:rsidR="005D7B2F" w:rsidRDefault="005D7B2F" w:rsidP="0077569F">
      <w:pPr>
        <w:rPr>
          <w:rFonts w:cs="Arial"/>
        </w:rPr>
      </w:pPr>
      <w:r>
        <w:rPr>
          <w:rFonts w:cs="Arial"/>
        </w:rPr>
        <w:t xml:space="preserve">There are 26 high schools that are in-district with PCC. Only 149 students </w:t>
      </w:r>
      <w:r w:rsidR="00954329">
        <w:rPr>
          <w:rFonts w:cs="Arial"/>
        </w:rPr>
        <w:t xml:space="preserve">were </w:t>
      </w:r>
      <w:r>
        <w:rPr>
          <w:rFonts w:cs="Arial"/>
        </w:rPr>
        <w:t xml:space="preserve">qualified for the Promise Program this semester. </w:t>
      </w:r>
      <w:r w:rsidR="00112C7F">
        <w:rPr>
          <w:rFonts w:cs="Arial"/>
        </w:rPr>
        <w:t xml:space="preserve">The demographics of these students who qualified </w:t>
      </w:r>
      <w:r w:rsidR="00BA343D">
        <w:rPr>
          <w:rFonts w:cs="Arial"/>
        </w:rPr>
        <w:t xml:space="preserve">came from Arcadia, </w:t>
      </w:r>
      <w:r w:rsidR="008E6EF6">
        <w:rPr>
          <w:rFonts w:cs="Arial"/>
        </w:rPr>
        <w:t>Asians, Latinos</w:t>
      </w:r>
      <w:r w:rsidR="00BA343D">
        <w:rPr>
          <w:rFonts w:cs="Arial"/>
        </w:rPr>
        <w:t>, and</w:t>
      </w:r>
      <w:r w:rsidR="008E6EF6">
        <w:rPr>
          <w:rFonts w:cs="Arial"/>
        </w:rPr>
        <w:t xml:space="preserve"> African Americans. </w:t>
      </w:r>
    </w:p>
    <w:p w:rsidR="008E6EF6" w:rsidRDefault="008E6EF6" w:rsidP="0077569F">
      <w:pPr>
        <w:rPr>
          <w:rFonts w:cs="Arial"/>
        </w:rPr>
      </w:pPr>
      <w:r>
        <w:rPr>
          <w:rFonts w:cs="Arial"/>
        </w:rPr>
        <w:t>President Vurdien mentioned</w:t>
      </w:r>
      <w:r w:rsidR="00B22B18">
        <w:rPr>
          <w:rFonts w:cs="Arial"/>
        </w:rPr>
        <w:t xml:space="preserve"> at</w:t>
      </w:r>
      <w:r>
        <w:rPr>
          <w:rFonts w:cs="Arial"/>
        </w:rPr>
        <w:t xml:space="preserve"> the last Board of Trustees meeting </w:t>
      </w:r>
      <w:r w:rsidR="00B22B18">
        <w:rPr>
          <w:rFonts w:cs="Arial"/>
        </w:rPr>
        <w:t>in Arcadia –</w:t>
      </w:r>
      <w:r w:rsidR="00CA4A41">
        <w:rPr>
          <w:rFonts w:cs="Arial"/>
        </w:rPr>
        <w:t xml:space="preserve">parents of Arcadia High School students have a different vision of a community college; therefore </w:t>
      </w:r>
      <w:r w:rsidR="008D57CB">
        <w:rPr>
          <w:rFonts w:cs="Arial"/>
        </w:rPr>
        <w:t xml:space="preserve">they don’t encourage their children to attend community colleges. </w:t>
      </w:r>
    </w:p>
    <w:p w:rsidR="008D57CB" w:rsidRDefault="008D57CB" w:rsidP="0077569F">
      <w:pPr>
        <w:rPr>
          <w:rFonts w:cs="Arial"/>
        </w:rPr>
      </w:pPr>
      <w:r>
        <w:rPr>
          <w:rFonts w:cs="Arial"/>
        </w:rPr>
        <w:t xml:space="preserve">President Vurdien will be retiring June 2018. The district has already begun to look for a firm for the presidential search.  </w:t>
      </w:r>
    </w:p>
    <w:p w:rsidR="00DD1938" w:rsidRDefault="000131B0" w:rsidP="002F1951">
      <w:pPr>
        <w:widowControl w:val="0"/>
        <w:autoSpaceDE w:val="0"/>
        <w:autoSpaceDN w:val="0"/>
        <w:adjustRightInd w:val="0"/>
        <w:spacing w:line="240" w:lineRule="auto"/>
        <w:rPr>
          <w:rFonts w:cs="Calibri"/>
          <w:bCs/>
        </w:rPr>
      </w:pPr>
      <w:r w:rsidRPr="000131B0">
        <w:rPr>
          <w:rFonts w:cs="Calibri"/>
          <w:b/>
          <w:bCs/>
        </w:rPr>
        <w:t>Student Affairs Update</w:t>
      </w:r>
      <w:r>
        <w:rPr>
          <w:rFonts w:cs="Calibri"/>
          <w:b/>
          <w:bCs/>
        </w:rPr>
        <w:br/>
      </w:r>
      <w:r>
        <w:rPr>
          <w:rFonts w:cs="Calibri"/>
          <w:bCs/>
        </w:rPr>
        <w:t>VP Olivo</w:t>
      </w:r>
      <w:r w:rsidR="00DD1938">
        <w:rPr>
          <w:rFonts w:cs="Calibri"/>
          <w:bCs/>
        </w:rPr>
        <w:t xml:space="preserve"> reminded the committee to inform students to submit their DAC</w:t>
      </w:r>
      <w:r w:rsidR="00954329">
        <w:rPr>
          <w:rFonts w:cs="Calibri"/>
          <w:bCs/>
        </w:rPr>
        <w:t>A renewal requests by October 5</w:t>
      </w:r>
      <w:r w:rsidR="00954329" w:rsidRPr="00954329">
        <w:rPr>
          <w:rFonts w:cs="Calibri"/>
          <w:bCs/>
          <w:vertAlign w:val="superscript"/>
        </w:rPr>
        <w:t>th</w:t>
      </w:r>
      <w:r w:rsidR="00954329">
        <w:rPr>
          <w:rFonts w:cs="Calibri"/>
          <w:bCs/>
        </w:rPr>
        <w:t xml:space="preserve">.  </w:t>
      </w:r>
      <w:r w:rsidR="00083E7D">
        <w:rPr>
          <w:rFonts w:cs="Calibri"/>
          <w:bCs/>
        </w:rPr>
        <w:t xml:space="preserve">She announced this year’s Hispanic Association of Colleges and Universities will be in San Diego. VP Olivo and President Vurdien will be attending and taking 30 students with them to this conference.  </w:t>
      </w:r>
    </w:p>
    <w:p w:rsidR="00F05A9C" w:rsidRDefault="00564FC6" w:rsidP="002F1951">
      <w:pPr>
        <w:widowControl w:val="0"/>
        <w:autoSpaceDE w:val="0"/>
        <w:autoSpaceDN w:val="0"/>
        <w:adjustRightInd w:val="0"/>
        <w:spacing w:after="0" w:line="240" w:lineRule="auto"/>
        <w:rPr>
          <w:rFonts w:cs="Calibri"/>
          <w:bCs/>
        </w:rPr>
      </w:pPr>
      <w:r>
        <w:rPr>
          <w:rFonts w:cs="Calibri"/>
          <w:bCs/>
        </w:rPr>
        <w:t>The planning process for a Safe Zone center has begun; it will be</w:t>
      </w:r>
      <w:r w:rsidR="00A06E16">
        <w:rPr>
          <w:rFonts w:cs="Calibri"/>
          <w:bCs/>
        </w:rPr>
        <w:t xml:space="preserve"> a room that offers services such as legal counseling, group meetings and mentorship. It will be</w:t>
      </w:r>
      <w:r>
        <w:rPr>
          <w:rFonts w:cs="Calibri"/>
          <w:bCs/>
        </w:rPr>
        <w:t xml:space="preserve"> opening sometime in December in the R Building, </w:t>
      </w:r>
      <w:r w:rsidR="00A06E16">
        <w:rPr>
          <w:rFonts w:cs="Calibri"/>
          <w:bCs/>
        </w:rPr>
        <w:t xml:space="preserve">on the </w:t>
      </w:r>
      <w:r>
        <w:rPr>
          <w:rFonts w:cs="Calibri"/>
          <w:bCs/>
        </w:rPr>
        <w:t>4</w:t>
      </w:r>
      <w:r w:rsidRPr="00564FC6">
        <w:rPr>
          <w:rFonts w:cs="Calibri"/>
          <w:bCs/>
          <w:vertAlign w:val="superscript"/>
        </w:rPr>
        <w:t>th</w:t>
      </w:r>
      <w:r>
        <w:rPr>
          <w:rFonts w:cs="Calibri"/>
          <w:bCs/>
        </w:rPr>
        <w:t xml:space="preserve"> floor. The Safe Zone Center will be </w:t>
      </w:r>
      <w:r w:rsidR="00A06E16">
        <w:rPr>
          <w:rFonts w:cs="Calibri"/>
          <w:bCs/>
        </w:rPr>
        <w:t xml:space="preserve">a room </w:t>
      </w:r>
      <w:r>
        <w:rPr>
          <w:rFonts w:cs="Calibri"/>
          <w:bCs/>
        </w:rPr>
        <w:t xml:space="preserve">advocating to help </w:t>
      </w:r>
      <w:r w:rsidR="00F05A9C">
        <w:rPr>
          <w:rFonts w:cs="Calibri"/>
          <w:bCs/>
        </w:rPr>
        <w:t>LGBTQ and undocumented students</w:t>
      </w:r>
      <w:r w:rsidR="00A06E16">
        <w:rPr>
          <w:rFonts w:cs="Calibri"/>
          <w:bCs/>
        </w:rPr>
        <w:t xml:space="preserve"> </w:t>
      </w:r>
      <w:r w:rsidR="002F1951">
        <w:rPr>
          <w:rFonts w:cs="Calibri"/>
          <w:bCs/>
        </w:rPr>
        <w:t xml:space="preserve">and </w:t>
      </w:r>
      <w:r w:rsidR="0014718C">
        <w:rPr>
          <w:rFonts w:cs="Calibri"/>
          <w:bCs/>
        </w:rPr>
        <w:t>t</w:t>
      </w:r>
      <w:r w:rsidR="001E15E0">
        <w:rPr>
          <w:rFonts w:cs="Calibri"/>
          <w:bCs/>
        </w:rPr>
        <w:t xml:space="preserve">o </w:t>
      </w:r>
      <w:r w:rsidR="002F1951">
        <w:rPr>
          <w:rFonts w:cs="Calibri"/>
          <w:bCs/>
        </w:rPr>
        <w:t xml:space="preserve">better </w:t>
      </w:r>
      <w:r w:rsidR="001E15E0">
        <w:rPr>
          <w:rFonts w:cs="Calibri"/>
          <w:bCs/>
        </w:rPr>
        <w:t xml:space="preserve">serve the needs of these students. </w:t>
      </w:r>
      <w:r w:rsidR="0014718C">
        <w:rPr>
          <w:rFonts w:cs="Calibri"/>
          <w:bCs/>
        </w:rPr>
        <w:t>These group of individuals is a population that is in the shadows unless they identify themselves. Over 600 faculty members have been trained and educated on the needs of these students.</w:t>
      </w:r>
      <w:r w:rsidR="00A06E16">
        <w:rPr>
          <w:rFonts w:cs="Calibri"/>
          <w:bCs/>
        </w:rPr>
        <w:t xml:space="preserve"> </w:t>
      </w:r>
    </w:p>
    <w:p w:rsidR="00CC79C2" w:rsidRDefault="00CC79C2" w:rsidP="002F1951">
      <w:pPr>
        <w:widowControl w:val="0"/>
        <w:autoSpaceDE w:val="0"/>
        <w:autoSpaceDN w:val="0"/>
        <w:adjustRightInd w:val="0"/>
        <w:spacing w:after="0" w:line="240" w:lineRule="auto"/>
        <w:rPr>
          <w:rFonts w:cs="Calibri"/>
          <w:bCs/>
        </w:rPr>
      </w:pPr>
    </w:p>
    <w:p w:rsidR="00CC79C2" w:rsidRDefault="00CC79C2" w:rsidP="002F1951">
      <w:pPr>
        <w:widowControl w:val="0"/>
        <w:autoSpaceDE w:val="0"/>
        <w:autoSpaceDN w:val="0"/>
        <w:adjustRightInd w:val="0"/>
        <w:spacing w:after="0" w:line="240" w:lineRule="auto"/>
        <w:rPr>
          <w:rFonts w:cs="Calibri"/>
          <w:bCs/>
        </w:rPr>
      </w:pPr>
      <w:proofErr w:type="spellStart"/>
      <w:r>
        <w:rPr>
          <w:rFonts w:cs="Calibri"/>
          <w:bCs/>
        </w:rPr>
        <w:t>Bienvenido</w:t>
      </w:r>
      <w:proofErr w:type="spellEnd"/>
      <w:r>
        <w:rPr>
          <w:rFonts w:cs="Calibri"/>
          <w:bCs/>
        </w:rPr>
        <w:t xml:space="preserve"> Day – It was August 25</w:t>
      </w:r>
      <w:r w:rsidRPr="00CC79C2">
        <w:rPr>
          <w:rFonts w:cs="Calibri"/>
          <w:bCs/>
          <w:vertAlign w:val="superscript"/>
        </w:rPr>
        <w:t>th</w:t>
      </w:r>
      <w:r>
        <w:rPr>
          <w:rFonts w:cs="Calibri"/>
          <w:bCs/>
        </w:rPr>
        <w:t xml:space="preserve"> a day to welcome students to the campus and learn about all the </w:t>
      </w:r>
      <w:r w:rsidR="0099763B">
        <w:rPr>
          <w:rFonts w:cs="Calibri"/>
          <w:bCs/>
        </w:rPr>
        <w:t>resources PCC has to offer before they begin the Fall semester.</w:t>
      </w:r>
    </w:p>
    <w:p w:rsidR="00CC79C2" w:rsidRDefault="00CC79C2" w:rsidP="002F1951">
      <w:pPr>
        <w:widowControl w:val="0"/>
        <w:autoSpaceDE w:val="0"/>
        <w:autoSpaceDN w:val="0"/>
        <w:adjustRightInd w:val="0"/>
        <w:spacing w:after="0" w:line="240" w:lineRule="auto"/>
        <w:rPr>
          <w:rFonts w:cs="Calibri"/>
          <w:bCs/>
        </w:rPr>
      </w:pPr>
    </w:p>
    <w:p w:rsidR="0047695F" w:rsidRDefault="00CC79C2" w:rsidP="002F1951">
      <w:pPr>
        <w:widowControl w:val="0"/>
        <w:autoSpaceDE w:val="0"/>
        <w:autoSpaceDN w:val="0"/>
        <w:adjustRightInd w:val="0"/>
        <w:spacing w:after="0" w:line="240" w:lineRule="auto"/>
        <w:rPr>
          <w:color w:val="333333"/>
          <w:shd w:val="clear" w:color="auto" w:fill="FFFFFF"/>
        </w:rPr>
      </w:pPr>
      <w:r>
        <w:rPr>
          <w:rFonts w:cs="Calibri"/>
          <w:bCs/>
        </w:rPr>
        <w:t xml:space="preserve">Director of Student Equity M. Mares-Tamayo briefed about Congressman Holden’s event </w:t>
      </w:r>
      <w:r w:rsidR="002F1951">
        <w:rPr>
          <w:rFonts w:cs="Calibri"/>
          <w:bCs/>
        </w:rPr>
        <w:t xml:space="preserve">held </w:t>
      </w:r>
      <w:r>
        <w:rPr>
          <w:rFonts w:cs="Calibri"/>
          <w:bCs/>
        </w:rPr>
        <w:t>on September 21</w:t>
      </w:r>
      <w:r w:rsidRPr="00CC79C2">
        <w:rPr>
          <w:rFonts w:cs="Calibri"/>
          <w:bCs/>
          <w:vertAlign w:val="superscript"/>
        </w:rPr>
        <w:t>st</w:t>
      </w:r>
      <w:r>
        <w:rPr>
          <w:rFonts w:cs="Calibri"/>
          <w:bCs/>
        </w:rPr>
        <w:t xml:space="preserve"> – </w:t>
      </w:r>
      <w:r w:rsidR="002F1951">
        <w:rPr>
          <w:rFonts w:cs="Calibri"/>
          <w:bCs/>
        </w:rPr>
        <w:t xml:space="preserve">which was </w:t>
      </w:r>
      <w:r>
        <w:rPr>
          <w:rFonts w:cs="Calibri"/>
          <w:bCs/>
        </w:rPr>
        <w:t xml:space="preserve">a community forum on the status of Latinos and higher education. </w:t>
      </w:r>
      <w:r w:rsidRPr="00CC79C2">
        <w:rPr>
          <w:color w:val="333333"/>
          <w:shd w:val="clear" w:color="auto" w:fill="FFFFFF"/>
        </w:rPr>
        <w:t>A panel of education leaders,</w:t>
      </w:r>
      <w:r w:rsidRPr="00CC79C2">
        <w:rPr>
          <w:color w:val="333333"/>
          <w:sz w:val="21"/>
          <w:szCs w:val="21"/>
          <w:shd w:val="clear" w:color="auto" w:fill="FFFFFF"/>
        </w:rPr>
        <w:t xml:space="preserve"> </w:t>
      </w:r>
      <w:r w:rsidRPr="00CC79C2">
        <w:rPr>
          <w:color w:val="333333"/>
          <w:shd w:val="clear" w:color="auto" w:fill="FFFFFF"/>
        </w:rPr>
        <w:t xml:space="preserve">education advocates, parents and students </w:t>
      </w:r>
      <w:r w:rsidR="0047695F">
        <w:rPr>
          <w:color w:val="333333"/>
          <w:shd w:val="clear" w:color="auto" w:fill="FFFFFF"/>
        </w:rPr>
        <w:t>came together to</w:t>
      </w:r>
      <w:r w:rsidRPr="00CC79C2">
        <w:rPr>
          <w:color w:val="333333"/>
          <w:shd w:val="clear" w:color="auto" w:fill="FFFFFF"/>
        </w:rPr>
        <w:t xml:space="preserve"> discuss ways in which </w:t>
      </w:r>
      <w:r w:rsidR="0047695F">
        <w:rPr>
          <w:color w:val="333333"/>
          <w:shd w:val="clear" w:color="auto" w:fill="FFFFFF"/>
        </w:rPr>
        <w:lastRenderedPageBreak/>
        <w:t>they</w:t>
      </w:r>
      <w:r w:rsidRPr="00CC79C2">
        <w:rPr>
          <w:color w:val="333333"/>
          <w:shd w:val="clear" w:color="auto" w:fill="FFFFFF"/>
        </w:rPr>
        <w:t xml:space="preserve"> can push for greater access and opportunities for Latino students in the 41st Assembly District.</w:t>
      </w:r>
      <w:r w:rsidR="0047695F">
        <w:rPr>
          <w:color w:val="333333"/>
          <w:shd w:val="clear" w:color="auto" w:fill="FFFFFF"/>
        </w:rPr>
        <w:t xml:space="preserve"> There is a need to build cult</w:t>
      </w:r>
      <w:r w:rsidR="002F1951">
        <w:rPr>
          <w:color w:val="333333"/>
          <w:shd w:val="clear" w:color="auto" w:fill="FFFFFF"/>
        </w:rPr>
        <w:t>ural competency</w:t>
      </w:r>
      <w:r w:rsidR="0047695F">
        <w:rPr>
          <w:color w:val="333333"/>
          <w:shd w:val="clear" w:color="auto" w:fill="FFFFFF"/>
        </w:rPr>
        <w:t xml:space="preserve"> with the community people. </w:t>
      </w:r>
    </w:p>
    <w:p w:rsidR="0047695F" w:rsidRDefault="0047695F" w:rsidP="002F1951">
      <w:pPr>
        <w:widowControl w:val="0"/>
        <w:autoSpaceDE w:val="0"/>
        <w:autoSpaceDN w:val="0"/>
        <w:adjustRightInd w:val="0"/>
        <w:spacing w:after="0" w:line="240" w:lineRule="auto"/>
        <w:rPr>
          <w:color w:val="333333"/>
          <w:shd w:val="clear" w:color="auto" w:fill="FFFFFF"/>
        </w:rPr>
      </w:pPr>
    </w:p>
    <w:p w:rsidR="00DD1EE4" w:rsidRDefault="0055732E" w:rsidP="002F1951">
      <w:pPr>
        <w:widowControl w:val="0"/>
        <w:autoSpaceDE w:val="0"/>
        <w:autoSpaceDN w:val="0"/>
        <w:adjustRightInd w:val="0"/>
        <w:spacing w:after="0" w:line="240" w:lineRule="auto"/>
        <w:rPr>
          <w:color w:val="333333"/>
          <w:shd w:val="clear" w:color="auto" w:fill="FFFFFF"/>
        </w:rPr>
      </w:pPr>
      <w:r>
        <w:rPr>
          <w:color w:val="333333"/>
          <w:shd w:val="clear" w:color="auto" w:fill="FFFFFF"/>
        </w:rPr>
        <w:t>The Pathways expansion will be completed by December 1. The L Building has been given $1 million to upgrade</w:t>
      </w:r>
      <w:r w:rsidR="00DD1EE4">
        <w:rPr>
          <w:color w:val="333333"/>
          <w:shd w:val="clear" w:color="auto" w:fill="FFFFFF"/>
        </w:rPr>
        <w:t xml:space="preserve"> and</w:t>
      </w:r>
      <w:r>
        <w:rPr>
          <w:color w:val="333333"/>
          <w:shd w:val="clear" w:color="auto" w:fill="FFFFFF"/>
        </w:rPr>
        <w:t xml:space="preserve"> to adopt an open and welcoming environment with an integrated welcome </w:t>
      </w:r>
      <w:r w:rsidR="00DD1EE4">
        <w:rPr>
          <w:color w:val="333333"/>
          <w:shd w:val="clear" w:color="auto" w:fill="FFFFFF"/>
        </w:rPr>
        <w:t>center.</w:t>
      </w:r>
    </w:p>
    <w:p w:rsidR="00407444" w:rsidRPr="00DD1EE4" w:rsidRDefault="0055732E" w:rsidP="001E15E0">
      <w:pPr>
        <w:widowControl w:val="0"/>
        <w:pBdr>
          <w:bottom w:val="single" w:sz="4" w:space="1" w:color="auto"/>
        </w:pBdr>
        <w:autoSpaceDE w:val="0"/>
        <w:autoSpaceDN w:val="0"/>
        <w:adjustRightInd w:val="0"/>
        <w:spacing w:after="0" w:line="240" w:lineRule="auto"/>
        <w:rPr>
          <w:color w:val="333333"/>
          <w:shd w:val="clear" w:color="auto" w:fill="FFFFFF"/>
        </w:rPr>
      </w:pPr>
      <w:r>
        <w:rPr>
          <w:rFonts w:cs="Calibri"/>
          <w:bCs/>
        </w:rPr>
        <w:t xml:space="preserve">Director of Student Equity M. Mares-Tamayo spoke about Student Equity: multiple measures processes which was launched this Fall semester. </w:t>
      </w:r>
      <w:r w:rsidR="00C00721">
        <w:rPr>
          <w:rFonts w:cs="Calibri"/>
          <w:bCs/>
        </w:rPr>
        <w:t xml:space="preserve">It uses assessment scores and GPA for placement into college English and Math. </w:t>
      </w:r>
      <w:r w:rsidR="00407444">
        <w:rPr>
          <w:rFonts w:cs="Calibri"/>
          <w:bCs/>
        </w:rPr>
        <w:t>The equity classroom observation is a tool for teaching culturally responsive</w:t>
      </w:r>
      <w:r w:rsidR="002F1951">
        <w:rPr>
          <w:rFonts w:cs="Calibri"/>
          <w:bCs/>
        </w:rPr>
        <w:t>ness</w:t>
      </w:r>
      <w:r w:rsidR="00407444">
        <w:rPr>
          <w:rFonts w:cs="Calibri"/>
          <w:bCs/>
        </w:rPr>
        <w:t xml:space="preserve"> in the classroom. </w:t>
      </w:r>
      <w:r w:rsidR="00407444">
        <w:t xml:space="preserve">It plays a role not only in communicating and receiving information but also in shaping the thinking process of groups and individuals. It’s an observation tool </w:t>
      </w:r>
      <w:r w:rsidR="00816678">
        <w:t>to e</w:t>
      </w:r>
      <w:r w:rsidR="00407444">
        <w:t xml:space="preserve">valuate </w:t>
      </w:r>
      <w:r w:rsidR="00816678">
        <w:t>the</w:t>
      </w:r>
      <w:r w:rsidR="00407444">
        <w:t xml:space="preserve"> classroom and educational experiences through the lens of justice and equity</w:t>
      </w:r>
      <w:r w:rsidR="00816678">
        <w:t>.</w:t>
      </w:r>
    </w:p>
    <w:p w:rsidR="0055732E" w:rsidRDefault="0055732E" w:rsidP="001E15E0">
      <w:pPr>
        <w:widowControl w:val="0"/>
        <w:pBdr>
          <w:bottom w:val="single" w:sz="4" w:space="1" w:color="auto"/>
        </w:pBdr>
        <w:autoSpaceDE w:val="0"/>
        <w:autoSpaceDN w:val="0"/>
        <w:adjustRightInd w:val="0"/>
        <w:spacing w:after="0" w:line="240" w:lineRule="auto"/>
        <w:rPr>
          <w:color w:val="333333"/>
          <w:shd w:val="clear" w:color="auto" w:fill="FFFFFF"/>
        </w:rPr>
      </w:pPr>
    </w:p>
    <w:p w:rsidR="00407444" w:rsidRDefault="00816678" w:rsidP="001E15E0">
      <w:pPr>
        <w:widowControl w:val="0"/>
        <w:pBdr>
          <w:bottom w:val="single" w:sz="4" w:space="1" w:color="auto"/>
        </w:pBdr>
        <w:autoSpaceDE w:val="0"/>
        <w:autoSpaceDN w:val="0"/>
        <w:adjustRightInd w:val="0"/>
        <w:spacing w:after="0" w:line="240" w:lineRule="auto"/>
        <w:rPr>
          <w:color w:val="333333"/>
          <w:shd w:val="clear" w:color="auto" w:fill="FFFFFF"/>
        </w:rPr>
      </w:pPr>
      <w:r>
        <w:rPr>
          <w:color w:val="333333"/>
          <w:shd w:val="clear" w:color="auto" w:fill="FFFFFF"/>
        </w:rPr>
        <w:t xml:space="preserve">The college received 100 laptops for the student laptop loan program with equity funds. </w:t>
      </w:r>
    </w:p>
    <w:p w:rsidR="00DD1EE4" w:rsidRDefault="00DD1EE4" w:rsidP="001E15E0">
      <w:pPr>
        <w:widowControl w:val="0"/>
        <w:pBdr>
          <w:bottom w:val="single" w:sz="4" w:space="1" w:color="auto"/>
        </w:pBdr>
        <w:autoSpaceDE w:val="0"/>
        <w:autoSpaceDN w:val="0"/>
        <w:adjustRightInd w:val="0"/>
        <w:spacing w:after="0" w:line="240" w:lineRule="auto"/>
        <w:rPr>
          <w:color w:val="333333"/>
          <w:shd w:val="clear" w:color="auto" w:fill="FFFFFF"/>
        </w:rPr>
      </w:pPr>
    </w:p>
    <w:p w:rsidR="00DD1EE4" w:rsidRDefault="00DD1EE4" w:rsidP="001E15E0">
      <w:pPr>
        <w:widowControl w:val="0"/>
        <w:pBdr>
          <w:bottom w:val="single" w:sz="4" w:space="1" w:color="auto"/>
        </w:pBdr>
        <w:autoSpaceDE w:val="0"/>
        <w:autoSpaceDN w:val="0"/>
        <w:adjustRightInd w:val="0"/>
        <w:spacing w:after="0" w:line="240" w:lineRule="auto"/>
        <w:rPr>
          <w:color w:val="333333"/>
          <w:shd w:val="clear" w:color="auto" w:fill="FFFFFF"/>
        </w:rPr>
      </w:pPr>
      <w:r>
        <w:rPr>
          <w:color w:val="333333"/>
          <w:shd w:val="clear" w:color="auto" w:fill="FFFFFF"/>
        </w:rPr>
        <w:t xml:space="preserve">Great Minds in Stem is a conference in two weeks from Oct 18-21 at the Pasadena Convention Center. PCC will be taking students to this event. </w:t>
      </w:r>
    </w:p>
    <w:p w:rsidR="00DD1EE4" w:rsidRDefault="00DD1EE4" w:rsidP="001E15E0">
      <w:pPr>
        <w:widowControl w:val="0"/>
        <w:pBdr>
          <w:bottom w:val="single" w:sz="4" w:space="1" w:color="auto"/>
        </w:pBdr>
        <w:autoSpaceDE w:val="0"/>
        <w:autoSpaceDN w:val="0"/>
        <w:adjustRightInd w:val="0"/>
        <w:spacing w:after="0" w:line="240" w:lineRule="auto"/>
        <w:rPr>
          <w:color w:val="333333"/>
          <w:shd w:val="clear" w:color="auto" w:fill="FFFFFF"/>
        </w:rPr>
      </w:pPr>
    </w:p>
    <w:p w:rsidR="00576259" w:rsidRDefault="00DD1EE4" w:rsidP="001E15E0">
      <w:pPr>
        <w:widowControl w:val="0"/>
        <w:pBdr>
          <w:bottom w:val="single" w:sz="4" w:space="1" w:color="auto"/>
        </w:pBdr>
        <w:autoSpaceDE w:val="0"/>
        <w:autoSpaceDN w:val="0"/>
        <w:adjustRightInd w:val="0"/>
        <w:spacing w:after="0" w:line="240" w:lineRule="auto"/>
        <w:rPr>
          <w:color w:val="333333"/>
          <w:shd w:val="clear" w:color="auto" w:fill="FFFFFF"/>
        </w:rPr>
      </w:pPr>
      <w:r>
        <w:rPr>
          <w:color w:val="333333"/>
          <w:shd w:val="clear" w:color="auto" w:fill="FFFFFF"/>
        </w:rPr>
        <w:t>The student success commi</w:t>
      </w:r>
      <w:r w:rsidR="009F6894">
        <w:rPr>
          <w:color w:val="333333"/>
          <w:shd w:val="clear" w:color="auto" w:fill="FFFFFF"/>
        </w:rPr>
        <w:t>ttee integrated plan is a way</w:t>
      </w:r>
      <w:r>
        <w:rPr>
          <w:color w:val="333333"/>
          <w:shd w:val="clear" w:color="auto" w:fill="FFFFFF"/>
        </w:rPr>
        <w:t xml:space="preserve"> of looking in to see </w:t>
      </w:r>
      <w:r w:rsidR="009F6894">
        <w:rPr>
          <w:color w:val="333333"/>
          <w:shd w:val="clear" w:color="auto" w:fill="FFFFFF"/>
        </w:rPr>
        <w:t xml:space="preserve">how the college provides the students with guided entry. </w:t>
      </w:r>
      <w:r w:rsidR="00576259">
        <w:rPr>
          <w:color w:val="333333"/>
          <w:shd w:val="clear" w:color="auto" w:fill="FFFFFF"/>
        </w:rPr>
        <w:t xml:space="preserve">The college is looking at the integrated plan and identifying five areas to work on during the 2017-2019 cycle. </w:t>
      </w:r>
    </w:p>
    <w:p w:rsidR="003456F3" w:rsidRDefault="003456F3" w:rsidP="001E15E0">
      <w:pPr>
        <w:widowControl w:val="0"/>
        <w:pBdr>
          <w:bottom w:val="single" w:sz="4" w:space="1" w:color="auto"/>
        </w:pBdr>
        <w:autoSpaceDE w:val="0"/>
        <w:autoSpaceDN w:val="0"/>
        <w:adjustRightInd w:val="0"/>
        <w:spacing w:after="0" w:line="240" w:lineRule="auto"/>
        <w:rPr>
          <w:color w:val="333333"/>
          <w:shd w:val="clear" w:color="auto" w:fill="FFFFFF"/>
        </w:rPr>
      </w:pPr>
    </w:p>
    <w:p w:rsidR="003456F3" w:rsidRDefault="003456F3" w:rsidP="001E15E0">
      <w:pPr>
        <w:widowControl w:val="0"/>
        <w:pBdr>
          <w:bottom w:val="single" w:sz="4" w:space="1" w:color="auto"/>
        </w:pBdr>
        <w:autoSpaceDE w:val="0"/>
        <w:autoSpaceDN w:val="0"/>
        <w:adjustRightInd w:val="0"/>
        <w:spacing w:after="0" w:line="240" w:lineRule="auto"/>
        <w:rPr>
          <w:color w:val="333333"/>
          <w:shd w:val="clear" w:color="auto" w:fill="FFFFFF"/>
        </w:rPr>
      </w:pPr>
      <w:r>
        <w:rPr>
          <w:color w:val="333333"/>
          <w:shd w:val="clear" w:color="auto" w:fill="FFFFFF"/>
        </w:rPr>
        <w:t>The PLAC S</w:t>
      </w:r>
      <w:r w:rsidR="002F1951">
        <w:rPr>
          <w:color w:val="333333"/>
          <w:shd w:val="clear" w:color="auto" w:fill="FFFFFF"/>
        </w:rPr>
        <w:t>cholarship dinner will either be held on May</w:t>
      </w:r>
      <w:r>
        <w:rPr>
          <w:color w:val="333333"/>
          <w:shd w:val="clear" w:color="auto" w:fill="FFFFFF"/>
        </w:rPr>
        <w:t xml:space="preserve"> 16 or 17</w:t>
      </w:r>
      <w:r w:rsidRPr="003456F3">
        <w:rPr>
          <w:color w:val="333333"/>
          <w:shd w:val="clear" w:color="auto" w:fill="FFFFFF"/>
          <w:vertAlign w:val="superscript"/>
        </w:rPr>
        <w:t>th</w:t>
      </w:r>
      <w:r>
        <w:rPr>
          <w:color w:val="333333"/>
          <w:shd w:val="clear" w:color="auto" w:fill="FFFFFF"/>
        </w:rPr>
        <w:t xml:space="preserve"> at 6pm in Creveling Lounge. Save the date cards will be mailed </w:t>
      </w:r>
      <w:r w:rsidR="002F1951">
        <w:rPr>
          <w:color w:val="333333"/>
          <w:shd w:val="clear" w:color="auto" w:fill="FFFFFF"/>
        </w:rPr>
        <w:t xml:space="preserve">out </w:t>
      </w:r>
      <w:r>
        <w:rPr>
          <w:color w:val="333333"/>
          <w:shd w:val="clear" w:color="auto" w:fill="FFFFFF"/>
        </w:rPr>
        <w:t>by</w:t>
      </w:r>
      <w:r w:rsidR="002F1951">
        <w:rPr>
          <w:color w:val="333333"/>
          <w:shd w:val="clear" w:color="auto" w:fill="FFFFFF"/>
        </w:rPr>
        <w:t xml:space="preserve"> the end of the year.</w:t>
      </w:r>
    </w:p>
    <w:p w:rsidR="00576259" w:rsidRDefault="00576259" w:rsidP="001E15E0">
      <w:pPr>
        <w:widowControl w:val="0"/>
        <w:pBdr>
          <w:bottom w:val="single" w:sz="4" w:space="1" w:color="auto"/>
        </w:pBdr>
        <w:autoSpaceDE w:val="0"/>
        <w:autoSpaceDN w:val="0"/>
        <w:adjustRightInd w:val="0"/>
        <w:spacing w:after="0" w:line="240" w:lineRule="auto"/>
        <w:rPr>
          <w:color w:val="333333"/>
          <w:shd w:val="clear" w:color="auto" w:fill="FFFFFF"/>
        </w:rPr>
      </w:pPr>
    </w:p>
    <w:p w:rsidR="000A7108" w:rsidRDefault="000A7108" w:rsidP="0031621F">
      <w:pPr>
        <w:widowControl w:val="0"/>
        <w:autoSpaceDE w:val="0"/>
        <w:autoSpaceDN w:val="0"/>
        <w:adjustRightInd w:val="0"/>
        <w:spacing w:after="0" w:line="240" w:lineRule="auto"/>
        <w:rPr>
          <w:rFonts w:cs="Helvetica Neue"/>
          <w:b/>
        </w:rPr>
      </w:pPr>
    </w:p>
    <w:p w:rsidR="005D2F04" w:rsidRDefault="003456F3" w:rsidP="00E578D0">
      <w:pPr>
        <w:widowControl w:val="0"/>
        <w:autoSpaceDE w:val="0"/>
        <w:autoSpaceDN w:val="0"/>
        <w:adjustRightInd w:val="0"/>
        <w:spacing w:after="0"/>
      </w:pPr>
      <w:r>
        <w:rPr>
          <w:rFonts w:cs="Helvetica Neue"/>
          <w:b/>
        </w:rPr>
        <w:t>Future Meeting Date</w:t>
      </w:r>
      <w:r w:rsidR="002F1951">
        <w:rPr>
          <w:rFonts w:cs="Helvetica Neue"/>
          <w:b/>
        </w:rPr>
        <w:t xml:space="preserve">: </w:t>
      </w:r>
      <w:bookmarkStart w:id="0" w:name="_GoBack"/>
      <w:bookmarkEnd w:id="0"/>
      <w:r w:rsidR="000A7108">
        <w:br/>
      </w:r>
      <w:r>
        <w:t>Tuesday, December 19, 2017</w:t>
      </w:r>
      <w:r w:rsidR="00EB2D22">
        <w:t xml:space="preserve"> at 10:00AM</w:t>
      </w:r>
    </w:p>
    <w:sectPr w:rsidR="005D2F04" w:rsidSect="004B4726">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F16" w:rsidRDefault="00430F16" w:rsidP="00430F16">
      <w:pPr>
        <w:spacing w:after="0" w:line="240" w:lineRule="auto"/>
      </w:pPr>
      <w:r>
        <w:separator/>
      </w:r>
    </w:p>
  </w:endnote>
  <w:endnote w:type="continuationSeparator" w:id="0">
    <w:p w:rsidR="00430F16" w:rsidRDefault="00430F16" w:rsidP="00430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E50002FF" w:usb1="500079DB" w:usb2="00000010" w:usb3="00000000" w:csb0="0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F16" w:rsidRDefault="00430F1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F16" w:rsidRDefault="00430F1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F16" w:rsidRDefault="00430F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F16" w:rsidRDefault="00430F16" w:rsidP="00430F16">
      <w:pPr>
        <w:spacing w:after="0" w:line="240" w:lineRule="auto"/>
      </w:pPr>
      <w:r>
        <w:separator/>
      </w:r>
    </w:p>
  </w:footnote>
  <w:footnote w:type="continuationSeparator" w:id="0">
    <w:p w:rsidR="00430F16" w:rsidRDefault="00430F16" w:rsidP="00430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F16" w:rsidRDefault="00430F1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023257"/>
      <w:docPartObj>
        <w:docPartGallery w:val="Watermarks"/>
        <w:docPartUnique/>
      </w:docPartObj>
    </w:sdtPr>
    <w:sdtEndPr/>
    <w:sdtContent>
      <w:p w:rsidR="00430F16" w:rsidRDefault="00EB2D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27267" o:spid="_x0000_s2050" type="#_x0000_t136" style="position:absolute;margin-left:0;margin-top:0;width:412.4pt;height:247.45pt;rotation:315;z-index:-251658752;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F16" w:rsidRDefault="00430F1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7C2E"/>
    <w:multiLevelType w:val="hybridMultilevel"/>
    <w:tmpl w:val="76A2B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801EC1"/>
    <w:multiLevelType w:val="hybridMultilevel"/>
    <w:tmpl w:val="A77E3D16"/>
    <w:lvl w:ilvl="0" w:tplc="73F267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B61492"/>
    <w:multiLevelType w:val="multilevel"/>
    <w:tmpl w:val="F5847176"/>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A62E1D"/>
    <w:multiLevelType w:val="hybridMultilevel"/>
    <w:tmpl w:val="0D387AF2"/>
    <w:lvl w:ilvl="0" w:tplc="2AF2D9EC">
      <w:start w:val="1"/>
      <w:numFmt w:val="decimal"/>
      <w:lvlText w:val="%1."/>
      <w:lvlJc w:val="left"/>
      <w:pPr>
        <w:ind w:left="720" w:hanging="360"/>
      </w:pPr>
      <w:rPr>
        <w:rFonts w:asciiTheme="minorHAnsi" w:eastAsiaTheme="minorHAnsi" w:hAnsiTheme="minorHAnsi" w:cs="Helvetica Neu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211C7"/>
    <w:multiLevelType w:val="hybridMultilevel"/>
    <w:tmpl w:val="50D215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7335E8"/>
    <w:multiLevelType w:val="hybridMultilevel"/>
    <w:tmpl w:val="20EC832C"/>
    <w:lvl w:ilvl="0" w:tplc="C3A630C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F01F6"/>
    <w:multiLevelType w:val="hybridMultilevel"/>
    <w:tmpl w:val="BC8E3526"/>
    <w:lvl w:ilvl="0" w:tplc="7B1C732E">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286786"/>
    <w:multiLevelType w:val="hybridMultilevel"/>
    <w:tmpl w:val="C7386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BB52CD"/>
    <w:multiLevelType w:val="hybridMultilevel"/>
    <w:tmpl w:val="7E1C5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7AA5ECF"/>
    <w:multiLevelType w:val="hybridMultilevel"/>
    <w:tmpl w:val="8544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3B7EDD"/>
    <w:multiLevelType w:val="hybridMultilevel"/>
    <w:tmpl w:val="90940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E924CC"/>
    <w:multiLevelType w:val="hybridMultilevel"/>
    <w:tmpl w:val="13BA2E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91656B"/>
    <w:multiLevelType w:val="hybridMultilevel"/>
    <w:tmpl w:val="9CFE3C68"/>
    <w:lvl w:ilvl="0" w:tplc="2AF2D9EC">
      <w:start w:val="1"/>
      <w:numFmt w:val="decimal"/>
      <w:lvlText w:val="%1."/>
      <w:lvlJc w:val="left"/>
      <w:pPr>
        <w:ind w:left="720" w:hanging="360"/>
      </w:pPr>
      <w:rPr>
        <w:rFonts w:asciiTheme="minorHAnsi" w:eastAsiaTheme="minorHAnsi" w:hAnsiTheme="minorHAnsi" w:cs="Helvetica Neu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10"/>
  </w:num>
  <w:num w:numId="6">
    <w:abstractNumId w:val="11"/>
  </w:num>
  <w:num w:numId="7">
    <w:abstractNumId w:val="4"/>
  </w:num>
  <w:num w:numId="8">
    <w:abstractNumId w:val="6"/>
  </w:num>
  <w:num w:numId="9">
    <w:abstractNumId w:val="9"/>
  </w:num>
  <w:num w:numId="10">
    <w:abstractNumId w:val="8"/>
  </w:num>
  <w:num w:numId="11">
    <w:abstractNumId w:val="12"/>
  </w:num>
  <w:num w:numId="12">
    <w:abstractNumId w:val="3"/>
  </w:num>
  <w:num w:numId="13">
    <w:abstractNumId w:val="2"/>
    <w:lvlOverride w:ilvl="0">
      <w:startOverride w:val="1"/>
    </w:lvlOverride>
    <w:lvlOverride w:ilvl="1"/>
    <w:lvlOverride w:ilvl="2"/>
    <w:lvlOverride w:ilvl="3"/>
    <w:lvlOverride w:ilvl="4"/>
    <w:lvlOverride w:ilvl="5"/>
    <w:lvlOverride w:ilvl="6"/>
    <w:lvlOverride w:ilvl="7"/>
    <w:lvlOverride w:ilv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98F"/>
    <w:rsid w:val="00001570"/>
    <w:rsid w:val="00001BBA"/>
    <w:rsid w:val="0000553E"/>
    <w:rsid w:val="000131B0"/>
    <w:rsid w:val="0003285C"/>
    <w:rsid w:val="00040F4B"/>
    <w:rsid w:val="00041CD2"/>
    <w:rsid w:val="00045BA7"/>
    <w:rsid w:val="00055895"/>
    <w:rsid w:val="00057D76"/>
    <w:rsid w:val="00065CBD"/>
    <w:rsid w:val="00072E23"/>
    <w:rsid w:val="00072E45"/>
    <w:rsid w:val="00075D03"/>
    <w:rsid w:val="00080746"/>
    <w:rsid w:val="00083E7D"/>
    <w:rsid w:val="0008520C"/>
    <w:rsid w:val="0009777D"/>
    <w:rsid w:val="000A7108"/>
    <w:rsid w:val="000B158F"/>
    <w:rsid w:val="000C1CF7"/>
    <w:rsid w:val="000C57AE"/>
    <w:rsid w:val="000C6206"/>
    <w:rsid w:val="00110058"/>
    <w:rsid w:val="00112C7F"/>
    <w:rsid w:val="00113643"/>
    <w:rsid w:val="00116380"/>
    <w:rsid w:val="00116621"/>
    <w:rsid w:val="001179B5"/>
    <w:rsid w:val="001227DF"/>
    <w:rsid w:val="001249E2"/>
    <w:rsid w:val="00144B98"/>
    <w:rsid w:val="0014718C"/>
    <w:rsid w:val="0015043C"/>
    <w:rsid w:val="00156D9D"/>
    <w:rsid w:val="00162E7B"/>
    <w:rsid w:val="001651F1"/>
    <w:rsid w:val="00172BCC"/>
    <w:rsid w:val="001845C9"/>
    <w:rsid w:val="00192E1B"/>
    <w:rsid w:val="001B5776"/>
    <w:rsid w:val="001C0DD9"/>
    <w:rsid w:val="001E15E0"/>
    <w:rsid w:val="001E5F08"/>
    <w:rsid w:val="001F299B"/>
    <w:rsid w:val="002017FF"/>
    <w:rsid w:val="002143CC"/>
    <w:rsid w:val="00230451"/>
    <w:rsid w:val="00230981"/>
    <w:rsid w:val="002501BB"/>
    <w:rsid w:val="00250F86"/>
    <w:rsid w:val="00253189"/>
    <w:rsid w:val="002568CD"/>
    <w:rsid w:val="00270714"/>
    <w:rsid w:val="00270F55"/>
    <w:rsid w:val="002752C5"/>
    <w:rsid w:val="00282056"/>
    <w:rsid w:val="00283AD1"/>
    <w:rsid w:val="0029422A"/>
    <w:rsid w:val="002944B2"/>
    <w:rsid w:val="002A373D"/>
    <w:rsid w:val="002B4C77"/>
    <w:rsid w:val="002B5805"/>
    <w:rsid w:val="002C3A18"/>
    <w:rsid w:val="002D002C"/>
    <w:rsid w:val="002D2BCF"/>
    <w:rsid w:val="002E4BAE"/>
    <w:rsid w:val="002F1951"/>
    <w:rsid w:val="002F42C9"/>
    <w:rsid w:val="002F68DF"/>
    <w:rsid w:val="003025C3"/>
    <w:rsid w:val="00304A4D"/>
    <w:rsid w:val="00315CF0"/>
    <w:rsid w:val="0031621F"/>
    <w:rsid w:val="00323249"/>
    <w:rsid w:val="00334A36"/>
    <w:rsid w:val="003402CE"/>
    <w:rsid w:val="00340C14"/>
    <w:rsid w:val="00343333"/>
    <w:rsid w:val="003445F4"/>
    <w:rsid w:val="003456F3"/>
    <w:rsid w:val="003461E1"/>
    <w:rsid w:val="00351762"/>
    <w:rsid w:val="00354715"/>
    <w:rsid w:val="00364A52"/>
    <w:rsid w:val="00367EAB"/>
    <w:rsid w:val="00377665"/>
    <w:rsid w:val="00380F42"/>
    <w:rsid w:val="003A0331"/>
    <w:rsid w:val="003B51A8"/>
    <w:rsid w:val="003B52A4"/>
    <w:rsid w:val="003C02F3"/>
    <w:rsid w:val="003C4CFE"/>
    <w:rsid w:val="003D001C"/>
    <w:rsid w:val="003D52AA"/>
    <w:rsid w:val="003D56E4"/>
    <w:rsid w:val="003E27BB"/>
    <w:rsid w:val="003F0F5B"/>
    <w:rsid w:val="003F12D3"/>
    <w:rsid w:val="003F1E13"/>
    <w:rsid w:val="00403A3B"/>
    <w:rsid w:val="00407444"/>
    <w:rsid w:val="004113C7"/>
    <w:rsid w:val="00411BFE"/>
    <w:rsid w:val="004134CE"/>
    <w:rsid w:val="00416954"/>
    <w:rsid w:val="00424D05"/>
    <w:rsid w:val="00430F16"/>
    <w:rsid w:val="004342F2"/>
    <w:rsid w:val="0045103E"/>
    <w:rsid w:val="00452FC6"/>
    <w:rsid w:val="00462FF8"/>
    <w:rsid w:val="00467CF4"/>
    <w:rsid w:val="0047313F"/>
    <w:rsid w:val="0047695F"/>
    <w:rsid w:val="00477E88"/>
    <w:rsid w:val="00483651"/>
    <w:rsid w:val="00485C91"/>
    <w:rsid w:val="0049122F"/>
    <w:rsid w:val="004A4A93"/>
    <w:rsid w:val="004A66A5"/>
    <w:rsid w:val="004A7196"/>
    <w:rsid w:val="004B298F"/>
    <w:rsid w:val="004B4726"/>
    <w:rsid w:val="004C0A91"/>
    <w:rsid w:val="004C7C04"/>
    <w:rsid w:val="004D4D31"/>
    <w:rsid w:val="004D6C26"/>
    <w:rsid w:val="004E4050"/>
    <w:rsid w:val="004F1024"/>
    <w:rsid w:val="004F3BA3"/>
    <w:rsid w:val="00501015"/>
    <w:rsid w:val="00507087"/>
    <w:rsid w:val="005414E0"/>
    <w:rsid w:val="00543AAD"/>
    <w:rsid w:val="005517B7"/>
    <w:rsid w:val="005521B1"/>
    <w:rsid w:val="00554679"/>
    <w:rsid w:val="0055732E"/>
    <w:rsid w:val="00560448"/>
    <w:rsid w:val="00564FC6"/>
    <w:rsid w:val="00566589"/>
    <w:rsid w:val="00574A80"/>
    <w:rsid w:val="00576259"/>
    <w:rsid w:val="00576DE4"/>
    <w:rsid w:val="00581BF3"/>
    <w:rsid w:val="0058698C"/>
    <w:rsid w:val="0059255C"/>
    <w:rsid w:val="00595F89"/>
    <w:rsid w:val="005B620F"/>
    <w:rsid w:val="005C38F2"/>
    <w:rsid w:val="005D2F04"/>
    <w:rsid w:val="005D429D"/>
    <w:rsid w:val="005D7B2F"/>
    <w:rsid w:val="005E455E"/>
    <w:rsid w:val="005E7FEF"/>
    <w:rsid w:val="00606265"/>
    <w:rsid w:val="00613AD0"/>
    <w:rsid w:val="006148CE"/>
    <w:rsid w:val="00615223"/>
    <w:rsid w:val="006153BE"/>
    <w:rsid w:val="00620D63"/>
    <w:rsid w:val="00623819"/>
    <w:rsid w:val="00623CA2"/>
    <w:rsid w:val="00630C03"/>
    <w:rsid w:val="006366FF"/>
    <w:rsid w:val="00642D3A"/>
    <w:rsid w:val="00661C5B"/>
    <w:rsid w:val="00676034"/>
    <w:rsid w:val="00682EAA"/>
    <w:rsid w:val="00692085"/>
    <w:rsid w:val="00696106"/>
    <w:rsid w:val="0069626C"/>
    <w:rsid w:val="006963C5"/>
    <w:rsid w:val="006C4C72"/>
    <w:rsid w:val="006C6CFB"/>
    <w:rsid w:val="006D702E"/>
    <w:rsid w:val="006E7765"/>
    <w:rsid w:val="006F1243"/>
    <w:rsid w:val="006F1286"/>
    <w:rsid w:val="006F30D0"/>
    <w:rsid w:val="006F3F92"/>
    <w:rsid w:val="00701B67"/>
    <w:rsid w:val="00703397"/>
    <w:rsid w:val="007034AF"/>
    <w:rsid w:val="007063F0"/>
    <w:rsid w:val="00721376"/>
    <w:rsid w:val="00727E3C"/>
    <w:rsid w:val="00731673"/>
    <w:rsid w:val="00734FA0"/>
    <w:rsid w:val="007419C6"/>
    <w:rsid w:val="00741E48"/>
    <w:rsid w:val="00746D70"/>
    <w:rsid w:val="00764A69"/>
    <w:rsid w:val="00771F2A"/>
    <w:rsid w:val="0077264E"/>
    <w:rsid w:val="0077569F"/>
    <w:rsid w:val="0079268A"/>
    <w:rsid w:val="007A3ECB"/>
    <w:rsid w:val="007C1822"/>
    <w:rsid w:val="007D14E2"/>
    <w:rsid w:val="007D4138"/>
    <w:rsid w:val="007E3563"/>
    <w:rsid w:val="007E5DF0"/>
    <w:rsid w:val="007F62BC"/>
    <w:rsid w:val="00816678"/>
    <w:rsid w:val="0082508A"/>
    <w:rsid w:val="00825176"/>
    <w:rsid w:val="00842AB3"/>
    <w:rsid w:val="00845F63"/>
    <w:rsid w:val="008526C2"/>
    <w:rsid w:val="00852A26"/>
    <w:rsid w:val="00860C1C"/>
    <w:rsid w:val="00870F9F"/>
    <w:rsid w:val="0087692F"/>
    <w:rsid w:val="008775F1"/>
    <w:rsid w:val="00883525"/>
    <w:rsid w:val="00887C1B"/>
    <w:rsid w:val="008909F2"/>
    <w:rsid w:val="008B058D"/>
    <w:rsid w:val="008B3532"/>
    <w:rsid w:val="008B7CF4"/>
    <w:rsid w:val="008C63FC"/>
    <w:rsid w:val="008D0216"/>
    <w:rsid w:val="008D56F0"/>
    <w:rsid w:val="008D57CB"/>
    <w:rsid w:val="008D6577"/>
    <w:rsid w:val="008E352C"/>
    <w:rsid w:val="008E38F6"/>
    <w:rsid w:val="008E6EF6"/>
    <w:rsid w:val="00912C0E"/>
    <w:rsid w:val="009304F5"/>
    <w:rsid w:val="00941D3B"/>
    <w:rsid w:val="009434CA"/>
    <w:rsid w:val="00950F7E"/>
    <w:rsid w:val="00951050"/>
    <w:rsid w:val="00954329"/>
    <w:rsid w:val="00973A33"/>
    <w:rsid w:val="0097647E"/>
    <w:rsid w:val="009948ED"/>
    <w:rsid w:val="0099763B"/>
    <w:rsid w:val="009C1BFB"/>
    <w:rsid w:val="009D0299"/>
    <w:rsid w:val="009D2CAB"/>
    <w:rsid w:val="009D6A32"/>
    <w:rsid w:val="009E3E82"/>
    <w:rsid w:val="009E5FCA"/>
    <w:rsid w:val="009E7068"/>
    <w:rsid w:val="009F6894"/>
    <w:rsid w:val="00A06E16"/>
    <w:rsid w:val="00A241EE"/>
    <w:rsid w:val="00A31803"/>
    <w:rsid w:val="00A347E2"/>
    <w:rsid w:val="00A3506F"/>
    <w:rsid w:val="00A46FDF"/>
    <w:rsid w:val="00A531EC"/>
    <w:rsid w:val="00A7736D"/>
    <w:rsid w:val="00A84194"/>
    <w:rsid w:val="00A87D58"/>
    <w:rsid w:val="00A91CBA"/>
    <w:rsid w:val="00A9285D"/>
    <w:rsid w:val="00A96E98"/>
    <w:rsid w:val="00AA7620"/>
    <w:rsid w:val="00AB1047"/>
    <w:rsid w:val="00AB7661"/>
    <w:rsid w:val="00AC11DF"/>
    <w:rsid w:val="00AC1BE1"/>
    <w:rsid w:val="00AC4DBC"/>
    <w:rsid w:val="00AD3E86"/>
    <w:rsid w:val="00AD4D10"/>
    <w:rsid w:val="00AE1836"/>
    <w:rsid w:val="00B0471A"/>
    <w:rsid w:val="00B05EC9"/>
    <w:rsid w:val="00B07B1C"/>
    <w:rsid w:val="00B22B18"/>
    <w:rsid w:val="00B25EB4"/>
    <w:rsid w:val="00B36A39"/>
    <w:rsid w:val="00B41F4D"/>
    <w:rsid w:val="00B505BB"/>
    <w:rsid w:val="00B56363"/>
    <w:rsid w:val="00B61EEB"/>
    <w:rsid w:val="00B620C9"/>
    <w:rsid w:val="00B633E6"/>
    <w:rsid w:val="00B63A4D"/>
    <w:rsid w:val="00B66956"/>
    <w:rsid w:val="00B8089C"/>
    <w:rsid w:val="00B823A7"/>
    <w:rsid w:val="00B87BAA"/>
    <w:rsid w:val="00B907B3"/>
    <w:rsid w:val="00B947D2"/>
    <w:rsid w:val="00BA2629"/>
    <w:rsid w:val="00BA2918"/>
    <w:rsid w:val="00BA343D"/>
    <w:rsid w:val="00BA52FC"/>
    <w:rsid w:val="00BB5335"/>
    <w:rsid w:val="00BB56B0"/>
    <w:rsid w:val="00BB735E"/>
    <w:rsid w:val="00BC2024"/>
    <w:rsid w:val="00BC2F75"/>
    <w:rsid w:val="00BD0926"/>
    <w:rsid w:val="00BD0F77"/>
    <w:rsid w:val="00BD5B8A"/>
    <w:rsid w:val="00BF520F"/>
    <w:rsid w:val="00BF614E"/>
    <w:rsid w:val="00C00721"/>
    <w:rsid w:val="00C0645C"/>
    <w:rsid w:val="00C16849"/>
    <w:rsid w:val="00C1716F"/>
    <w:rsid w:val="00C202B5"/>
    <w:rsid w:val="00C24047"/>
    <w:rsid w:val="00C31F76"/>
    <w:rsid w:val="00C50FC2"/>
    <w:rsid w:val="00C520F1"/>
    <w:rsid w:val="00C60637"/>
    <w:rsid w:val="00C624B6"/>
    <w:rsid w:val="00C632F7"/>
    <w:rsid w:val="00C66A5F"/>
    <w:rsid w:val="00C73494"/>
    <w:rsid w:val="00C85BF1"/>
    <w:rsid w:val="00C87454"/>
    <w:rsid w:val="00C95D6B"/>
    <w:rsid w:val="00C973EE"/>
    <w:rsid w:val="00CA25B1"/>
    <w:rsid w:val="00CA2ED1"/>
    <w:rsid w:val="00CA4A41"/>
    <w:rsid w:val="00CC0679"/>
    <w:rsid w:val="00CC42F9"/>
    <w:rsid w:val="00CC6612"/>
    <w:rsid w:val="00CC79C2"/>
    <w:rsid w:val="00CC79FE"/>
    <w:rsid w:val="00CD30C4"/>
    <w:rsid w:val="00CF431F"/>
    <w:rsid w:val="00D02D15"/>
    <w:rsid w:val="00D04779"/>
    <w:rsid w:val="00D1005A"/>
    <w:rsid w:val="00D104CA"/>
    <w:rsid w:val="00D20C34"/>
    <w:rsid w:val="00D30D2C"/>
    <w:rsid w:val="00D31F5B"/>
    <w:rsid w:val="00D35734"/>
    <w:rsid w:val="00D42CB6"/>
    <w:rsid w:val="00D62BA9"/>
    <w:rsid w:val="00D71B8D"/>
    <w:rsid w:val="00DB1C06"/>
    <w:rsid w:val="00DB48D1"/>
    <w:rsid w:val="00DC62CC"/>
    <w:rsid w:val="00DC633B"/>
    <w:rsid w:val="00DD1938"/>
    <w:rsid w:val="00DD1EE4"/>
    <w:rsid w:val="00DE30AE"/>
    <w:rsid w:val="00DF399F"/>
    <w:rsid w:val="00E008BB"/>
    <w:rsid w:val="00E012EF"/>
    <w:rsid w:val="00E0258F"/>
    <w:rsid w:val="00E14B77"/>
    <w:rsid w:val="00E21387"/>
    <w:rsid w:val="00E2313F"/>
    <w:rsid w:val="00E325F9"/>
    <w:rsid w:val="00E371A6"/>
    <w:rsid w:val="00E406F1"/>
    <w:rsid w:val="00E40EE5"/>
    <w:rsid w:val="00E47BCF"/>
    <w:rsid w:val="00E578D0"/>
    <w:rsid w:val="00E57D72"/>
    <w:rsid w:val="00E74293"/>
    <w:rsid w:val="00E80167"/>
    <w:rsid w:val="00E82859"/>
    <w:rsid w:val="00E82887"/>
    <w:rsid w:val="00E93553"/>
    <w:rsid w:val="00EA1441"/>
    <w:rsid w:val="00EA29C5"/>
    <w:rsid w:val="00EA579D"/>
    <w:rsid w:val="00EB158F"/>
    <w:rsid w:val="00EB2D22"/>
    <w:rsid w:val="00EB5EE7"/>
    <w:rsid w:val="00EC01B7"/>
    <w:rsid w:val="00EC191B"/>
    <w:rsid w:val="00EC3EB4"/>
    <w:rsid w:val="00EE1E62"/>
    <w:rsid w:val="00EE536A"/>
    <w:rsid w:val="00F04B36"/>
    <w:rsid w:val="00F05A9C"/>
    <w:rsid w:val="00F1004B"/>
    <w:rsid w:val="00F15FFF"/>
    <w:rsid w:val="00F20985"/>
    <w:rsid w:val="00F2544D"/>
    <w:rsid w:val="00F33F60"/>
    <w:rsid w:val="00F42133"/>
    <w:rsid w:val="00F4543D"/>
    <w:rsid w:val="00F53EB1"/>
    <w:rsid w:val="00F70103"/>
    <w:rsid w:val="00F76277"/>
    <w:rsid w:val="00F832E7"/>
    <w:rsid w:val="00F85E6D"/>
    <w:rsid w:val="00F95061"/>
    <w:rsid w:val="00F95FEB"/>
    <w:rsid w:val="00FA2431"/>
    <w:rsid w:val="00FB0325"/>
    <w:rsid w:val="00FC4E65"/>
    <w:rsid w:val="00FC6926"/>
    <w:rsid w:val="00FE0321"/>
    <w:rsid w:val="00FE4292"/>
    <w:rsid w:val="00FF25E2"/>
    <w:rsid w:val="00FF4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444F5E5"/>
  <w15:docId w15:val="{A6551777-EBBA-473D-8902-2716A3EF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520F"/>
    <w:pPr>
      <w:spacing w:after="0" w:line="240" w:lineRule="auto"/>
    </w:pPr>
    <w:rPr>
      <w:rFonts w:ascii="Calibri" w:eastAsia="Calibri" w:hAnsi="Calibri" w:cs="Times New Roman"/>
    </w:rPr>
  </w:style>
  <w:style w:type="paragraph" w:styleId="PlainText">
    <w:name w:val="Plain Text"/>
    <w:basedOn w:val="Normal"/>
    <w:link w:val="PlainTextChar"/>
    <w:uiPriority w:val="99"/>
    <w:unhideWhenUsed/>
    <w:rsid w:val="00BF520F"/>
    <w:pPr>
      <w:spacing w:after="200" w:line="276" w:lineRule="auto"/>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BF520F"/>
    <w:rPr>
      <w:rFonts w:ascii="Courier New" w:eastAsia="Calibri" w:hAnsi="Courier New" w:cs="Courier New"/>
      <w:sz w:val="20"/>
      <w:szCs w:val="20"/>
    </w:rPr>
  </w:style>
  <w:style w:type="paragraph" w:styleId="BalloonText">
    <w:name w:val="Balloon Text"/>
    <w:basedOn w:val="Normal"/>
    <w:link w:val="BalloonTextChar"/>
    <w:uiPriority w:val="99"/>
    <w:semiHidden/>
    <w:unhideWhenUsed/>
    <w:rsid w:val="00BF5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20F"/>
    <w:rPr>
      <w:rFonts w:ascii="Segoe UI" w:hAnsi="Segoe UI" w:cs="Segoe UI"/>
      <w:sz w:val="18"/>
      <w:szCs w:val="18"/>
    </w:rPr>
  </w:style>
  <w:style w:type="paragraph" w:styleId="ListParagraph">
    <w:name w:val="List Paragraph"/>
    <w:basedOn w:val="Normal"/>
    <w:uiPriority w:val="34"/>
    <w:qFormat/>
    <w:rsid w:val="009434CA"/>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8909F2"/>
    <w:rPr>
      <w:color w:val="0563C1"/>
      <w:u w:val="single"/>
    </w:rPr>
  </w:style>
  <w:style w:type="character" w:styleId="FollowedHyperlink">
    <w:name w:val="FollowedHyperlink"/>
    <w:basedOn w:val="DefaultParagraphFont"/>
    <w:uiPriority w:val="99"/>
    <w:semiHidden/>
    <w:unhideWhenUsed/>
    <w:rsid w:val="00377665"/>
    <w:rPr>
      <w:color w:val="954F72" w:themeColor="followedHyperlink"/>
      <w:u w:val="single"/>
    </w:rPr>
  </w:style>
  <w:style w:type="table" w:styleId="TableGrid">
    <w:name w:val="Table Grid"/>
    <w:basedOn w:val="TableNormal"/>
    <w:uiPriority w:val="39"/>
    <w:rsid w:val="00F53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B158F"/>
  </w:style>
  <w:style w:type="character" w:styleId="PlaceholderText">
    <w:name w:val="Placeholder Text"/>
    <w:basedOn w:val="DefaultParagraphFont"/>
    <w:uiPriority w:val="99"/>
    <w:semiHidden/>
    <w:rsid w:val="005D2F04"/>
    <w:rPr>
      <w:color w:val="808080"/>
    </w:rPr>
  </w:style>
  <w:style w:type="paragraph" w:styleId="Header">
    <w:name w:val="header"/>
    <w:basedOn w:val="Normal"/>
    <w:link w:val="HeaderChar"/>
    <w:uiPriority w:val="99"/>
    <w:unhideWhenUsed/>
    <w:rsid w:val="00430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F16"/>
  </w:style>
  <w:style w:type="paragraph" w:styleId="Footer">
    <w:name w:val="footer"/>
    <w:basedOn w:val="Normal"/>
    <w:link w:val="FooterChar"/>
    <w:uiPriority w:val="99"/>
    <w:unhideWhenUsed/>
    <w:rsid w:val="00430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F16"/>
  </w:style>
  <w:style w:type="character" w:styleId="Strong">
    <w:name w:val="Strong"/>
    <w:basedOn w:val="DefaultParagraphFont"/>
    <w:uiPriority w:val="22"/>
    <w:qFormat/>
    <w:rsid w:val="00DD19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405728">
      <w:bodyDiv w:val="1"/>
      <w:marLeft w:val="0"/>
      <w:marRight w:val="0"/>
      <w:marTop w:val="0"/>
      <w:marBottom w:val="0"/>
      <w:divBdr>
        <w:top w:val="none" w:sz="0" w:space="0" w:color="auto"/>
        <w:left w:val="none" w:sz="0" w:space="0" w:color="auto"/>
        <w:bottom w:val="none" w:sz="0" w:space="0" w:color="auto"/>
        <w:right w:val="none" w:sz="0" w:space="0" w:color="auto"/>
      </w:divBdr>
    </w:div>
    <w:div w:id="493380056">
      <w:bodyDiv w:val="1"/>
      <w:marLeft w:val="0"/>
      <w:marRight w:val="0"/>
      <w:marTop w:val="0"/>
      <w:marBottom w:val="0"/>
      <w:divBdr>
        <w:top w:val="none" w:sz="0" w:space="0" w:color="auto"/>
        <w:left w:val="none" w:sz="0" w:space="0" w:color="auto"/>
        <w:bottom w:val="none" w:sz="0" w:space="0" w:color="auto"/>
        <w:right w:val="none" w:sz="0" w:space="0" w:color="auto"/>
      </w:divBdr>
    </w:div>
    <w:div w:id="679428119">
      <w:bodyDiv w:val="1"/>
      <w:marLeft w:val="0"/>
      <w:marRight w:val="0"/>
      <w:marTop w:val="0"/>
      <w:marBottom w:val="0"/>
      <w:divBdr>
        <w:top w:val="none" w:sz="0" w:space="0" w:color="auto"/>
        <w:left w:val="none" w:sz="0" w:space="0" w:color="auto"/>
        <w:bottom w:val="none" w:sz="0" w:space="0" w:color="auto"/>
        <w:right w:val="none" w:sz="0" w:space="0" w:color="auto"/>
      </w:divBdr>
    </w:div>
    <w:div w:id="1663924355">
      <w:bodyDiv w:val="1"/>
      <w:marLeft w:val="0"/>
      <w:marRight w:val="0"/>
      <w:marTop w:val="0"/>
      <w:marBottom w:val="0"/>
      <w:divBdr>
        <w:top w:val="none" w:sz="0" w:space="0" w:color="auto"/>
        <w:left w:val="none" w:sz="0" w:space="0" w:color="auto"/>
        <w:bottom w:val="none" w:sz="0" w:space="0" w:color="auto"/>
        <w:right w:val="none" w:sz="0" w:space="0" w:color="auto"/>
      </w:divBdr>
    </w:div>
    <w:div w:id="1971933232">
      <w:bodyDiv w:val="1"/>
      <w:marLeft w:val="0"/>
      <w:marRight w:val="0"/>
      <w:marTop w:val="0"/>
      <w:marBottom w:val="0"/>
      <w:divBdr>
        <w:top w:val="none" w:sz="0" w:space="0" w:color="auto"/>
        <w:left w:val="none" w:sz="0" w:space="0" w:color="auto"/>
        <w:bottom w:val="none" w:sz="0" w:space="0" w:color="auto"/>
        <w:right w:val="none" w:sz="0" w:space="0" w:color="auto"/>
      </w:divBdr>
    </w:div>
    <w:div w:id="2113278179">
      <w:bodyDiv w:val="1"/>
      <w:marLeft w:val="0"/>
      <w:marRight w:val="0"/>
      <w:marTop w:val="0"/>
      <w:marBottom w:val="0"/>
      <w:divBdr>
        <w:top w:val="none" w:sz="0" w:space="0" w:color="auto"/>
        <w:left w:val="none" w:sz="0" w:space="0" w:color="auto"/>
        <w:bottom w:val="none" w:sz="0" w:space="0" w:color="auto"/>
        <w:right w:val="none" w:sz="0" w:space="0" w:color="auto"/>
      </w:divBdr>
    </w:div>
    <w:div w:id="213243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BF306-C558-49F2-B26D-DED05B73D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A. Jimenez</dc:creator>
  <cp:keywords/>
  <dc:description/>
  <cp:lastModifiedBy>Armine Galukyan</cp:lastModifiedBy>
  <cp:revision>4</cp:revision>
  <cp:lastPrinted>2017-10-06T17:33:00Z</cp:lastPrinted>
  <dcterms:created xsi:type="dcterms:W3CDTF">2017-10-06T18:14:00Z</dcterms:created>
  <dcterms:modified xsi:type="dcterms:W3CDTF">2019-06-05T17:50:00Z</dcterms:modified>
</cp:coreProperties>
</file>