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AE14" w14:textId="09BBD218" w:rsidR="009E3EA9" w:rsidRDefault="009E3EA9" w:rsidP="0069569A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05778C62" wp14:editId="709928A0">
            <wp:extent cx="1105989" cy="698215"/>
            <wp:effectExtent l="0" t="0" r="0" b="6985"/>
            <wp:docPr id="1" name="Picture 1" descr="College Logo" title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79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DE43" w14:textId="20288882" w:rsidR="00FF44DC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Pasadena Area Community College District</w:t>
      </w:r>
    </w:p>
    <w:p w14:paraId="43B6A91A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President’s Asian American and Pacific Islander Advisory Committee</w:t>
      </w:r>
    </w:p>
    <w:p w14:paraId="672A6659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60EDE874" w14:textId="4BDB09A2" w:rsidR="0069569A" w:rsidRPr="003500E6" w:rsidRDefault="00F9099C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December</w:t>
      </w:r>
      <w:r w:rsidR="000E42E8">
        <w:rPr>
          <w:rFonts w:cs="Times New Roman"/>
          <w:b/>
          <w:sz w:val="24"/>
          <w:szCs w:val="24"/>
        </w:rPr>
        <w:t xml:space="preserve"> 12</w:t>
      </w:r>
      <w:r w:rsidR="00D14732">
        <w:rPr>
          <w:rFonts w:cs="Times New Roman"/>
          <w:b/>
          <w:sz w:val="24"/>
          <w:szCs w:val="24"/>
        </w:rPr>
        <w:t>, 2020</w:t>
      </w:r>
    </w:p>
    <w:p w14:paraId="5CB8B7C4" w14:textId="2E27C76E" w:rsidR="00FA3E6A" w:rsidRPr="003500E6" w:rsidRDefault="00EE3DA5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9:</w:t>
      </w:r>
      <w:r w:rsidR="00875475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>0 a.m. -</w:t>
      </w:r>
      <w:r w:rsidR="00FA3E6A" w:rsidRPr="003500E6">
        <w:rPr>
          <w:rFonts w:cs="Times New Roman"/>
          <w:b/>
          <w:sz w:val="24"/>
          <w:szCs w:val="24"/>
        </w:rPr>
        <w:t xml:space="preserve"> 11:00 a.m.</w:t>
      </w:r>
    </w:p>
    <w:p w14:paraId="15583200" w14:textId="35825A5A" w:rsidR="00FA3E6A" w:rsidRPr="003500E6" w:rsidRDefault="00D14732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Zoom Meeting</w:t>
      </w:r>
    </w:p>
    <w:p w14:paraId="0A37501D" w14:textId="77777777" w:rsidR="0069569A" w:rsidRPr="00FA3E6A" w:rsidRDefault="0069569A" w:rsidP="0069569A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49CA2FA4" w14:textId="52A6030E" w:rsidR="0069569A" w:rsidRDefault="00871F9F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DRAFT </w:t>
      </w:r>
      <w:r w:rsidR="0069569A" w:rsidRPr="00FA3E6A">
        <w:rPr>
          <w:rFonts w:cs="Times New Roman"/>
          <w:b/>
          <w:sz w:val="24"/>
          <w:szCs w:val="24"/>
        </w:rPr>
        <w:t>Minutes</w:t>
      </w:r>
    </w:p>
    <w:p w14:paraId="46FD1DE5" w14:textId="77777777" w:rsidR="00E0391A" w:rsidRDefault="00E0391A" w:rsidP="003F71DD">
      <w:pPr>
        <w:spacing w:after="0"/>
        <w:rPr>
          <w:rFonts w:cs="Times New Roman"/>
          <w:b/>
          <w:sz w:val="24"/>
          <w:szCs w:val="24"/>
        </w:rPr>
      </w:pPr>
    </w:p>
    <w:p w14:paraId="456AEBC8" w14:textId="390624C4" w:rsidR="005811E5" w:rsidRDefault="00FA3E6A" w:rsidP="005811E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Present:  </w:t>
      </w:r>
      <w:r w:rsidR="004C77DC" w:rsidRPr="00872F94">
        <w:rPr>
          <w:rFonts w:cs="Times New Roman"/>
          <w:bCs/>
          <w:sz w:val="24"/>
          <w:szCs w:val="24"/>
        </w:rPr>
        <w:t xml:space="preserve">Peter Wong, </w:t>
      </w:r>
      <w:r w:rsidR="00872F94" w:rsidRPr="00872F94">
        <w:rPr>
          <w:rFonts w:cs="Times New Roman"/>
          <w:bCs/>
          <w:sz w:val="24"/>
          <w:szCs w:val="24"/>
        </w:rPr>
        <w:t>Dr. Erika Endrijonas,</w:t>
      </w:r>
      <w:r w:rsidR="00872F94" w:rsidRPr="00872F94">
        <w:rPr>
          <w:rFonts w:cstheme="minorHAnsi"/>
          <w:bCs/>
          <w:sz w:val="24"/>
          <w:szCs w:val="24"/>
        </w:rPr>
        <w:t xml:space="preserve"> Carrie Afuso, Kari Bolen</w:t>
      </w:r>
      <w:r w:rsidR="00872F94">
        <w:rPr>
          <w:rFonts w:cstheme="minorHAnsi"/>
          <w:bCs/>
          <w:sz w:val="24"/>
          <w:szCs w:val="24"/>
        </w:rPr>
        <w:t>,</w:t>
      </w:r>
      <w:r w:rsidR="00872F94" w:rsidRPr="00872F94">
        <w:rPr>
          <w:rFonts w:cs="Times New Roman"/>
          <w:bCs/>
          <w:sz w:val="24"/>
          <w:szCs w:val="24"/>
        </w:rPr>
        <w:t xml:space="preserve"> </w:t>
      </w:r>
      <w:r w:rsidR="005811E5" w:rsidRPr="00114261">
        <w:rPr>
          <w:rFonts w:cs="Times New Roman"/>
          <w:bCs/>
          <w:sz w:val="24"/>
          <w:szCs w:val="24"/>
        </w:rPr>
        <w:t>Vivian Chan</w:t>
      </w:r>
      <w:r w:rsidR="005811E5" w:rsidRPr="00872F94">
        <w:rPr>
          <w:rFonts w:cs="Times New Roman"/>
          <w:bCs/>
          <w:sz w:val="24"/>
          <w:szCs w:val="24"/>
        </w:rPr>
        <w:t xml:space="preserve">, </w:t>
      </w:r>
      <w:r w:rsidR="00A96A1D" w:rsidRPr="00872F94">
        <w:rPr>
          <w:rFonts w:cs="Times New Roman"/>
          <w:bCs/>
          <w:sz w:val="24"/>
          <w:szCs w:val="24"/>
        </w:rPr>
        <w:t xml:space="preserve">Joseph Chang, </w:t>
      </w:r>
      <w:r w:rsidR="00223B56" w:rsidRPr="00872F94">
        <w:rPr>
          <w:rFonts w:cs="Times New Roman"/>
          <w:bCs/>
          <w:sz w:val="24"/>
          <w:szCs w:val="24"/>
        </w:rPr>
        <w:t xml:space="preserve">Jenny Chen, </w:t>
      </w:r>
      <w:r w:rsidR="00F5544A" w:rsidRPr="00872F94">
        <w:rPr>
          <w:rFonts w:cs="Times New Roman"/>
          <w:bCs/>
          <w:sz w:val="24"/>
          <w:szCs w:val="24"/>
        </w:rPr>
        <w:t xml:space="preserve">Dr. </w:t>
      </w:r>
      <w:r w:rsidR="00E9695D" w:rsidRPr="00872F94">
        <w:rPr>
          <w:rFonts w:cs="Times New Roman"/>
          <w:bCs/>
          <w:sz w:val="24"/>
          <w:szCs w:val="24"/>
        </w:rPr>
        <w:t>Sally Chou</w:t>
      </w:r>
      <w:r w:rsidR="005811E5" w:rsidRPr="00872F94">
        <w:rPr>
          <w:rFonts w:cs="Times New Roman"/>
          <w:bCs/>
          <w:sz w:val="24"/>
          <w:szCs w:val="24"/>
        </w:rPr>
        <w:t xml:space="preserve">, Roger Huang, </w:t>
      </w:r>
      <w:r w:rsidR="00F85D1B" w:rsidRPr="00872F94">
        <w:rPr>
          <w:rFonts w:cs="Times New Roman"/>
          <w:bCs/>
          <w:sz w:val="24"/>
          <w:szCs w:val="24"/>
        </w:rPr>
        <w:t xml:space="preserve">Dr. </w:t>
      </w:r>
      <w:r w:rsidR="00E9695D" w:rsidRPr="00872F94">
        <w:rPr>
          <w:rFonts w:cs="Times New Roman"/>
          <w:bCs/>
          <w:sz w:val="24"/>
          <w:szCs w:val="24"/>
        </w:rPr>
        <w:t xml:space="preserve">Ketmani </w:t>
      </w:r>
      <w:r w:rsidR="003143CC" w:rsidRPr="00872F94">
        <w:rPr>
          <w:rFonts w:cs="Times New Roman"/>
          <w:bCs/>
          <w:sz w:val="24"/>
          <w:szCs w:val="24"/>
        </w:rPr>
        <w:t>Kouanchou</w:t>
      </w:r>
      <w:r w:rsidR="00E9695D" w:rsidRPr="00872F94">
        <w:rPr>
          <w:rFonts w:cs="Times New Roman"/>
          <w:bCs/>
          <w:sz w:val="24"/>
          <w:szCs w:val="24"/>
        </w:rPr>
        <w:t xml:space="preserve">, </w:t>
      </w:r>
      <w:r w:rsidR="005811E5" w:rsidRPr="00872F94">
        <w:rPr>
          <w:rFonts w:cs="Times New Roman"/>
          <w:bCs/>
          <w:sz w:val="24"/>
          <w:szCs w:val="24"/>
        </w:rPr>
        <w:t xml:space="preserve">Frank Kwan, </w:t>
      </w:r>
      <w:r w:rsidR="00114261" w:rsidRPr="00872F94">
        <w:rPr>
          <w:rFonts w:cs="Times New Roman"/>
          <w:bCs/>
          <w:sz w:val="24"/>
          <w:szCs w:val="24"/>
        </w:rPr>
        <w:t xml:space="preserve">Sandra Chen Lau, </w:t>
      </w:r>
      <w:r w:rsidR="00E9695D" w:rsidRPr="00872F94">
        <w:rPr>
          <w:rFonts w:cs="Times New Roman"/>
          <w:bCs/>
          <w:sz w:val="24"/>
          <w:szCs w:val="24"/>
        </w:rPr>
        <w:t xml:space="preserve">Cynthia Liu, Dona Mitoma, </w:t>
      </w:r>
      <w:r w:rsidR="004A368B" w:rsidRPr="00872F94">
        <w:rPr>
          <w:rFonts w:cs="Times New Roman"/>
          <w:bCs/>
          <w:sz w:val="24"/>
          <w:szCs w:val="24"/>
        </w:rPr>
        <w:t xml:space="preserve">Shelley Ryan, </w:t>
      </w:r>
      <w:r w:rsidR="00872F94" w:rsidRPr="00872F94">
        <w:rPr>
          <w:rFonts w:cs="Times New Roman"/>
          <w:bCs/>
          <w:sz w:val="24"/>
          <w:szCs w:val="24"/>
        </w:rPr>
        <w:t xml:space="preserve">Reiko Sakata, </w:t>
      </w:r>
      <w:r w:rsidR="005811E5" w:rsidRPr="00872F94">
        <w:rPr>
          <w:rFonts w:cs="Times New Roman"/>
          <w:bCs/>
          <w:sz w:val="24"/>
          <w:szCs w:val="24"/>
        </w:rPr>
        <w:t>Jeanne Shamim, Susa</w:t>
      </w:r>
      <w:r w:rsidR="00731A00" w:rsidRPr="00872F94">
        <w:rPr>
          <w:rFonts w:cs="Times New Roman"/>
          <w:bCs/>
          <w:sz w:val="24"/>
          <w:szCs w:val="24"/>
        </w:rPr>
        <w:t>n</w:t>
      </w:r>
      <w:r w:rsidR="005811E5" w:rsidRPr="00872F94">
        <w:rPr>
          <w:rFonts w:cs="Times New Roman"/>
          <w:bCs/>
          <w:sz w:val="24"/>
          <w:szCs w:val="24"/>
        </w:rPr>
        <w:t xml:space="preserve">na Shamim, </w:t>
      </w:r>
      <w:r w:rsidR="00E9695D" w:rsidRPr="00872F94">
        <w:rPr>
          <w:rFonts w:cs="Times New Roman"/>
          <w:bCs/>
          <w:sz w:val="24"/>
          <w:szCs w:val="24"/>
        </w:rPr>
        <w:t>Dr. Minh-Hoa Ta</w:t>
      </w:r>
      <w:r w:rsidR="00F5544A" w:rsidRPr="00872F94">
        <w:rPr>
          <w:rFonts w:cs="Times New Roman"/>
          <w:bCs/>
          <w:sz w:val="24"/>
          <w:szCs w:val="24"/>
        </w:rPr>
        <w:t>,</w:t>
      </w:r>
      <w:r w:rsidR="00E9695D" w:rsidRPr="00872F94">
        <w:rPr>
          <w:rFonts w:cs="Times New Roman"/>
          <w:bCs/>
          <w:sz w:val="24"/>
          <w:szCs w:val="24"/>
        </w:rPr>
        <w:t xml:space="preserve"> </w:t>
      </w:r>
      <w:r w:rsidR="0008547D" w:rsidRPr="00872F94">
        <w:rPr>
          <w:rFonts w:cs="Times New Roman"/>
          <w:bCs/>
          <w:sz w:val="24"/>
          <w:szCs w:val="24"/>
        </w:rPr>
        <w:t xml:space="preserve">Bryan Takeda, </w:t>
      </w:r>
      <w:r w:rsidR="005811E5" w:rsidRPr="00872F94">
        <w:rPr>
          <w:rFonts w:cs="Times New Roman"/>
          <w:bCs/>
          <w:sz w:val="24"/>
          <w:szCs w:val="24"/>
        </w:rPr>
        <w:t>Dr. Tooktook Thongthiraj, Linda Wah</w:t>
      </w:r>
      <w:r w:rsidR="009A3950" w:rsidRPr="00872F94">
        <w:rPr>
          <w:rFonts w:cs="Times New Roman"/>
          <w:bCs/>
          <w:sz w:val="24"/>
          <w:szCs w:val="24"/>
        </w:rPr>
        <w:t xml:space="preserve">, </w:t>
      </w:r>
      <w:r w:rsidR="00E9695D" w:rsidRPr="00872F94">
        <w:rPr>
          <w:rFonts w:cs="Times New Roman"/>
          <w:bCs/>
          <w:sz w:val="24"/>
          <w:szCs w:val="24"/>
        </w:rPr>
        <w:t>Cathy Wei, Allen Yee</w:t>
      </w:r>
      <w:r w:rsidR="00872F94" w:rsidRPr="00872F94">
        <w:rPr>
          <w:rFonts w:cs="Times New Roman"/>
          <w:bCs/>
          <w:sz w:val="24"/>
          <w:szCs w:val="24"/>
        </w:rPr>
        <w:t>.</w:t>
      </w:r>
    </w:p>
    <w:p w14:paraId="02EB378F" w14:textId="77777777" w:rsidR="0069569A" w:rsidRPr="0069569A" w:rsidRDefault="0069569A" w:rsidP="0069569A">
      <w:pPr>
        <w:spacing w:after="0"/>
        <w:jc w:val="center"/>
        <w:rPr>
          <w:rFonts w:cs="Times New Roman"/>
          <w:sz w:val="24"/>
          <w:szCs w:val="24"/>
        </w:rPr>
      </w:pPr>
    </w:p>
    <w:p w14:paraId="0C6F76D6" w14:textId="194E1392" w:rsidR="00792455" w:rsidRPr="001061AC" w:rsidRDefault="00F5544A" w:rsidP="00792455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Open</w:t>
      </w:r>
      <w:r w:rsidR="00A732DB">
        <w:rPr>
          <w:rFonts w:cstheme="minorHAnsi"/>
          <w:b/>
          <w:sz w:val="24"/>
          <w:szCs w:val="24"/>
        </w:rPr>
        <w:t>ed</w:t>
      </w:r>
      <w:r>
        <w:rPr>
          <w:rFonts w:cstheme="minorHAnsi"/>
          <w:b/>
          <w:sz w:val="24"/>
          <w:szCs w:val="24"/>
        </w:rPr>
        <w:t xml:space="preserve"> at </w:t>
      </w:r>
      <w:r w:rsidR="00792455" w:rsidRPr="001061AC">
        <w:rPr>
          <w:rFonts w:cstheme="minorHAnsi"/>
          <w:sz w:val="24"/>
          <w:szCs w:val="24"/>
        </w:rPr>
        <w:t>9:</w:t>
      </w:r>
      <w:r w:rsidR="00875475">
        <w:rPr>
          <w:rFonts w:cstheme="minorHAnsi"/>
          <w:sz w:val="24"/>
          <w:szCs w:val="24"/>
        </w:rPr>
        <w:t>3</w:t>
      </w:r>
      <w:r w:rsidR="00F9099C">
        <w:rPr>
          <w:rFonts w:cstheme="minorHAnsi"/>
          <w:sz w:val="24"/>
          <w:szCs w:val="24"/>
        </w:rPr>
        <w:t>0</w:t>
      </w:r>
      <w:r w:rsidR="00792455" w:rsidRPr="001061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A.M.</w:t>
      </w:r>
      <w:r w:rsidR="003143CC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elcome by Peter Wong, chair. Self</w:t>
      </w:r>
      <w:r w:rsidR="004420FD">
        <w:rPr>
          <w:rFonts w:cstheme="minorHAnsi"/>
          <w:sz w:val="24"/>
          <w:szCs w:val="24"/>
        </w:rPr>
        <w:t>-</w:t>
      </w:r>
      <w:r w:rsidR="00986580">
        <w:rPr>
          <w:rFonts w:cstheme="minorHAnsi"/>
          <w:sz w:val="24"/>
          <w:szCs w:val="24"/>
        </w:rPr>
        <w:t>introduction</w:t>
      </w:r>
      <w:r w:rsidR="004420FD">
        <w:rPr>
          <w:rFonts w:cstheme="minorHAnsi"/>
          <w:sz w:val="24"/>
          <w:szCs w:val="24"/>
        </w:rPr>
        <w:t>s by</w:t>
      </w:r>
      <w:r w:rsidR="00986580">
        <w:rPr>
          <w:rFonts w:cstheme="minorHAnsi"/>
          <w:sz w:val="24"/>
          <w:szCs w:val="24"/>
        </w:rPr>
        <w:t xml:space="preserve"> </w:t>
      </w:r>
      <w:r w:rsidR="00223B56">
        <w:rPr>
          <w:rFonts w:cstheme="minorHAnsi"/>
          <w:sz w:val="24"/>
          <w:szCs w:val="24"/>
        </w:rPr>
        <w:t>all committee members present on the call.</w:t>
      </w:r>
    </w:p>
    <w:p w14:paraId="7C291810" w14:textId="2B660801" w:rsidR="003500E6" w:rsidRPr="001061AC" w:rsidRDefault="009A62D5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61AC">
        <w:rPr>
          <w:rFonts w:cstheme="minorHAnsi"/>
          <w:b/>
          <w:sz w:val="24"/>
          <w:szCs w:val="24"/>
        </w:rPr>
        <w:t>Approval of</w:t>
      </w:r>
      <w:r w:rsidR="0069569A" w:rsidRPr="001061AC">
        <w:rPr>
          <w:rFonts w:cstheme="minorHAnsi"/>
          <w:b/>
          <w:sz w:val="24"/>
          <w:szCs w:val="24"/>
        </w:rPr>
        <w:t xml:space="preserve"> the </w:t>
      </w:r>
      <w:r w:rsidRPr="001061AC">
        <w:rPr>
          <w:rFonts w:cstheme="minorHAnsi"/>
          <w:b/>
          <w:sz w:val="24"/>
          <w:szCs w:val="24"/>
        </w:rPr>
        <w:t>M</w:t>
      </w:r>
      <w:r w:rsidR="0069569A" w:rsidRPr="001061AC">
        <w:rPr>
          <w:rFonts w:cstheme="minorHAnsi"/>
          <w:b/>
          <w:sz w:val="24"/>
          <w:szCs w:val="24"/>
        </w:rPr>
        <w:t>i</w:t>
      </w:r>
      <w:r w:rsidR="003500E6" w:rsidRPr="001061AC">
        <w:rPr>
          <w:rFonts w:cstheme="minorHAnsi"/>
          <w:b/>
          <w:sz w:val="24"/>
          <w:szCs w:val="24"/>
        </w:rPr>
        <w:t xml:space="preserve">nutes </w:t>
      </w:r>
      <w:r w:rsidR="000E42E8">
        <w:rPr>
          <w:rFonts w:cstheme="minorHAnsi"/>
          <w:b/>
          <w:sz w:val="24"/>
          <w:szCs w:val="24"/>
        </w:rPr>
        <w:t>–</w:t>
      </w:r>
      <w:r w:rsidR="003500E6" w:rsidRPr="001061AC">
        <w:rPr>
          <w:rFonts w:cstheme="minorHAnsi"/>
          <w:b/>
          <w:sz w:val="24"/>
          <w:szCs w:val="24"/>
        </w:rPr>
        <w:t xml:space="preserve"> </w:t>
      </w:r>
      <w:r w:rsidR="003143CC">
        <w:rPr>
          <w:rFonts w:cstheme="minorHAnsi"/>
          <w:b/>
          <w:sz w:val="24"/>
          <w:szCs w:val="24"/>
        </w:rPr>
        <w:t>September</w:t>
      </w:r>
      <w:r w:rsidR="000E42E8">
        <w:rPr>
          <w:rFonts w:cstheme="minorHAnsi"/>
          <w:b/>
          <w:sz w:val="24"/>
          <w:szCs w:val="24"/>
        </w:rPr>
        <w:t xml:space="preserve"> 1</w:t>
      </w:r>
      <w:r w:rsidR="003143CC">
        <w:rPr>
          <w:rFonts w:cstheme="minorHAnsi"/>
          <w:b/>
          <w:sz w:val="24"/>
          <w:szCs w:val="24"/>
        </w:rPr>
        <w:t>2</w:t>
      </w:r>
      <w:r w:rsidR="000E42E8">
        <w:rPr>
          <w:rFonts w:cstheme="minorHAnsi"/>
          <w:b/>
          <w:sz w:val="24"/>
          <w:szCs w:val="24"/>
        </w:rPr>
        <w:t>, 2020</w:t>
      </w:r>
    </w:p>
    <w:p w14:paraId="6F038B58" w14:textId="7E5FD99F" w:rsidR="00792455" w:rsidRPr="001061AC" w:rsidRDefault="004420FD" w:rsidP="00792455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Linda W</w:t>
      </w:r>
      <w:r w:rsidR="00986580">
        <w:rPr>
          <w:rFonts w:cstheme="minorHAnsi"/>
          <w:sz w:val="24"/>
          <w:szCs w:val="24"/>
        </w:rPr>
        <w:t>ah</w:t>
      </w:r>
      <w:r w:rsidR="00792455" w:rsidRPr="001061AC">
        <w:rPr>
          <w:rFonts w:cstheme="minorHAnsi"/>
          <w:sz w:val="24"/>
          <w:szCs w:val="24"/>
        </w:rPr>
        <w:t xml:space="preserve"> moved to approve, </w:t>
      </w:r>
      <w:r w:rsidR="00EB713C">
        <w:rPr>
          <w:rFonts w:cstheme="minorHAnsi"/>
          <w:sz w:val="24"/>
          <w:szCs w:val="24"/>
        </w:rPr>
        <w:t>Vivian Chen</w:t>
      </w:r>
      <w:r w:rsidR="00792455" w:rsidRPr="001061AC">
        <w:rPr>
          <w:rFonts w:cstheme="minorHAnsi"/>
          <w:sz w:val="24"/>
          <w:szCs w:val="24"/>
        </w:rPr>
        <w:t xml:space="preserve"> seconded</w:t>
      </w:r>
      <w:r w:rsidR="0050047C">
        <w:rPr>
          <w:rFonts w:cstheme="minorHAnsi"/>
          <w:sz w:val="24"/>
          <w:szCs w:val="24"/>
        </w:rPr>
        <w:t>;</w:t>
      </w:r>
      <w:r w:rsidR="00792455" w:rsidRPr="001061AC">
        <w:rPr>
          <w:rFonts w:cstheme="minorHAnsi"/>
          <w:sz w:val="24"/>
          <w:szCs w:val="24"/>
        </w:rPr>
        <w:t xml:space="preserve"> </w:t>
      </w:r>
      <w:r w:rsidR="00F5544A">
        <w:rPr>
          <w:rFonts w:cstheme="minorHAnsi"/>
          <w:sz w:val="24"/>
          <w:szCs w:val="24"/>
        </w:rPr>
        <w:t>m</w:t>
      </w:r>
      <w:r w:rsidR="00792455" w:rsidRPr="001061AC">
        <w:rPr>
          <w:rFonts w:cstheme="minorHAnsi"/>
          <w:sz w:val="24"/>
          <w:szCs w:val="24"/>
        </w:rPr>
        <w:t>inutes approved</w:t>
      </w:r>
      <w:r w:rsidR="00A732DB">
        <w:rPr>
          <w:rFonts w:cstheme="minorHAnsi"/>
          <w:sz w:val="24"/>
          <w:szCs w:val="24"/>
        </w:rPr>
        <w:t xml:space="preserve">. </w:t>
      </w:r>
    </w:p>
    <w:p w14:paraId="42E00E50" w14:textId="7A3EBE83" w:rsidR="00943FB4" w:rsidRPr="006A2BF5" w:rsidRDefault="00943FB4" w:rsidP="003500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61AC">
        <w:rPr>
          <w:rFonts w:cstheme="minorHAnsi"/>
          <w:b/>
          <w:sz w:val="24"/>
          <w:szCs w:val="24"/>
        </w:rPr>
        <w:t>President’</w:t>
      </w:r>
      <w:r w:rsidR="005C2081" w:rsidRPr="001061AC">
        <w:rPr>
          <w:rFonts w:cstheme="minorHAnsi"/>
          <w:b/>
          <w:sz w:val="24"/>
          <w:szCs w:val="24"/>
        </w:rPr>
        <w:t xml:space="preserve">s Report </w:t>
      </w:r>
      <w:r w:rsidR="00FA3E6A" w:rsidRPr="00871F9F">
        <w:rPr>
          <w:rFonts w:cstheme="minorHAnsi"/>
          <w:b/>
          <w:bCs/>
          <w:sz w:val="24"/>
          <w:szCs w:val="24"/>
        </w:rPr>
        <w:t>–</w:t>
      </w:r>
      <w:r w:rsidR="005C2081" w:rsidRPr="00871F9F">
        <w:rPr>
          <w:rFonts w:cstheme="minorHAnsi"/>
          <w:b/>
          <w:bCs/>
          <w:sz w:val="24"/>
          <w:szCs w:val="24"/>
        </w:rPr>
        <w:t xml:space="preserve"> </w:t>
      </w:r>
      <w:r w:rsidR="00FA3E6A" w:rsidRPr="00871F9F">
        <w:rPr>
          <w:rFonts w:cstheme="minorHAnsi"/>
          <w:b/>
          <w:bCs/>
          <w:sz w:val="24"/>
          <w:szCs w:val="24"/>
        </w:rPr>
        <w:t xml:space="preserve">Dr. Erika </w:t>
      </w:r>
      <w:r w:rsidR="005C2081" w:rsidRPr="00871F9F">
        <w:rPr>
          <w:rFonts w:cstheme="minorHAnsi"/>
          <w:b/>
          <w:bCs/>
          <w:sz w:val="24"/>
          <w:szCs w:val="24"/>
        </w:rPr>
        <w:t>E</w:t>
      </w:r>
      <w:r w:rsidR="009A62D5" w:rsidRPr="00871F9F">
        <w:rPr>
          <w:rFonts w:cstheme="minorHAnsi"/>
          <w:b/>
          <w:bCs/>
          <w:sz w:val="24"/>
          <w:szCs w:val="24"/>
        </w:rPr>
        <w:t>n</w:t>
      </w:r>
      <w:r w:rsidR="005C2081" w:rsidRPr="00871F9F">
        <w:rPr>
          <w:rFonts w:cstheme="minorHAnsi"/>
          <w:b/>
          <w:bCs/>
          <w:sz w:val="24"/>
          <w:szCs w:val="24"/>
        </w:rPr>
        <w:t>drijonas</w:t>
      </w:r>
    </w:p>
    <w:p w14:paraId="14B387B0" w14:textId="67B244F4" w:rsidR="00EB713C" w:rsidRPr="0050047C" w:rsidRDefault="003E2F7F" w:rsidP="0050047C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Pr="00416A51">
        <w:rPr>
          <w:rFonts w:cstheme="minorHAnsi"/>
          <w:bCs/>
          <w:sz w:val="24"/>
          <w:szCs w:val="24"/>
        </w:rPr>
        <w:t xml:space="preserve">ased on </w:t>
      </w:r>
      <w:r>
        <w:rPr>
          <w:rFonts w:cstheme="minorHAnsi"/>
          <w:bCs/>
          <w:sz w:val="24"/>
          <w:szCs w:val="24"/>
        </w:rPr>
        <w:t xml:space="preserve">the </w:t>
      </w:r>
      <w:r w:rsidRPr="00416A51">
        <w:rPr>
          <w:rFonts w:cstheme="minorHAnsi"/>
          <w:bCs/>
          <w:sz w:val="24"/>
          <w:szCs w:val="24"/>
        </w:rPr>
        <w:t>current</w:t>
      </w:r>
      <w:r>
        <w:rPr>
          <w:rFonts w:cstheme="minorHAnsi"/>
          <w:bCs/>
          <w:sz w:val="24"/>
          <w:szCs w:val="24"/>
        </w:rPr>
        <w:t xml:space="preserve"> pandemic</w:t>
      </w:r>
      <w:r w:rsidRPr="00416A51">
        <w:rPr>
          <w:rFonts w:cstheme="minorHAnsi"/>
          <w:bCs/>
          <w:sz w:val="24"/>
          <w:szCs w:val="24"/>
        </w:rPr>
        <w:t xml:space="preserve"> status</w:t>
      </w:r>
      <w:r>
        <w:rPr>
          <w:rFonts w:cstheme="minorHAnsi"/>
          <w:bCs/>
          <w:sz w:val="24"/>
          <w:szCs w:val="24"/>
        </w:rPr>
        <w:t xml:space="preserve">, Pasadena City College’s (PCC) winter session, beginning on January 6, 2021, will be </w:t>
      </w:r>
      <w:r w:rsidR="00EB713C" w:rsidRPr="00416A51">
        <w:rPr>
          <w:rFonts w:cstheme="minorHAnsi"/>
          <w:bCs/>
          <w:sz w:val="24"/>
          <w:szCs w:val="24"/>
        </w:rPr>
        <w:t>online</w:t>
      </w:r>
      <w:r>
        <w:rPr>
          <w:rFonts w:cstheme="minorHAnsi"/>
          <w:bCs/>
          <w:sz w:val="24"/>
          <w:szCs w:val="24"/>
        </w:rPr>
        <w:t>. PCC will need to evaluate various factors every semester before making decisions on upcoming semesters. Winter e</w:t>
      </w:r>
      <w:r w:rsidR="00EB713C" w:rsidRPr="0050047C">
        <w:rPr>
          <w:rFonts w:cstheme="minorHAnsi"/>
          <w:bCs/>
          <w:sz w:val="24"/>
          <w:szCs w:val="24"/>
        </w:rPr>
        <w:t>nrollment</w:t>
      </w:r>
      <w:r>
        <w:rPr>
          <w:rFonts w:cstheme="minorHAnsi"/>
          <w:bCs/>
          <w:sz w:val="24"/>
          <w:szCs w:val="24"/>
        </w:rPr>
        <w:t xml:space="preserve"> is</w:t>
      </w:r>
      <w:r w:rsidR="00EB713C" w:rsidRPr="0050047C">
        <w:rPr>
          <w:rFonts w:cstheme="minorHAnsi"/>
          <w:bCs/>
          <w:sz w:val="24"/>
          <w:szCs w:val="24"/>
        </w:rPr>
        <w:t xml:space="preserve"> down</w:t>
      </w:r>
      <w:r>
        <w:rPr>
          <w:rFonts w:cstheme="minorHAnsi"/>
          <w:bCs/>
          <w:sz w:val="24"/>
          <w:szCs w:val="24"/>
        </w:rPr>
        <w:t xml:space="preserve"> by </w:t>
      </w:r>
      <w:r w:rsidR="00EB713C" w:rsidRPr="0050047C">
        <w:rPr>
          <w:rFonts w:cstheme="minorHAnsi"/>
          <w:bCs/>
          <w:sz w:val="24"/>
          <w:szCs w:val="24"/>
        </w:rPr>
        <w:t>5%</w:t>
      </w:r>
      <w:r w:rsidR="00416A51" w:rsidRPr="0050047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but </w:t>
      </w:r>
      <w:r w:rsidR="00EB713C" w:rsidRPr="0050047C">
        <w:rPr>
          <w:rFonts w:cstheme="minorHAnsi"/>
          <w:bCs/>
          <w:sz w:val="24"/>
          <w:szCs w:val="24"/>
        </w:rPr>
        <w:t>better than</w:t>
      </w:r>
      <w:r>
        <w:rPr>
          <w:rFonts w:cstheme="minorHAnsi"/>
          <w:bCs/>
          <w:sz w:val="24"/>
          <w:szCs w:val="24"/>
        </w:rPr>
        <w:t xml:space="preserve"> the overall</w:t>
      </w:r>
      <w:r w:rsidR="00EB713C" w:rsidRPr="0050047C">
        <w:rPr>
          <w:rFonts w:cstheme="minorHAnsi"/>
          <w:bCs/>
          <w:sz w:val="24"/>
          <w:szCs w:val="24"/>
        </w:rPr>
        <w:t xml:space="preserve"> 7% statewide</w:t>
      </w:r>
      <w:r>
        <w:rPr>
          <w:rFonts w:cstheme="minorHAnsi"/>
          <w:bCs/>
          <w:sz w:val="24"/>
          <w:szCs w:val="24"/>
        </w:rPr>
        <w:t xml:space="preserve"> decline</w:t>
      </w:r>
      <w:r w:rsidR="00416A51" w:rsidRPr="0050047C">
        <w:rPr>
          <w:rFonts w:cstheme="minorHAnsi"/>
          <w:bCs/>
          <w:sz w:val="24"/>
          <w:szCs w:val="24"/>
        </w:rPr>
        <w:t>.</w:t>
      </w:r>
    </w:p>
    <w:p w14:paraId="277E1D1C" w14:textId="21BBA974" w:rsidR="00EB713C" w:rsidRDefault="003E2F7F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PCC</w:t>
      </w:r>
      <w:r w:rsidR="00EB713C">
        <w:rPr>
          <w:rFonts w:cstheme="minorHAnsi"/>
          <w:bCs/>
          <w:sz w:val="24"/>
          <w:szCs w:val="24"/>
        </w:rPr>
        <w:t xml:space="preserve"> </w:t>
      </w:r>
      <w:r w:rsidR="00574840">
        <w:rPr>
          <w:rFonts w:cstheme="minorHAnsi"/>
          <w:bCs/>
          <w:sz w:val="24"/>
          <w:szCs w:val="24"/>
        </w:rPr>
        <w:t xml:space="preserve">may need to borrow funds </w:t>
      </w:r>
      <w:r w:rsidR="00C743F5">
        <w:rPr>
          <w:rFonts w:cstheme="minorHAnsi"/>
          <w:bCs/>
          <w:sz w:val="24"/>
          <w:szCs w:val="24"/>
        </w:rPr>
        <w:t xml:space="preserve">to address cash flow issues caused by </w:t>
      </w:r>
      <w:r>
        <w:rPr>
          <w:rFonts w:cstheme="minorHAnsi"/>
          <w:bCs/>
          <w:sz w:val="24"/>
          <w:szCs w:val="24"/>
        </w:rPr>
        <w:t>S</w:t>
      </w:r>
      <w:r w:rsidR="0050047C">
        <w:rPr>
          <w:rFonts w:cstheme="minorHAnsi"/>
          <w:bCs/>
          <w:sz w:val="24"/>
          <w:szCs w:val="24"/>
        </w:rPr>
        <w:t xml:space="preserve">tate </w:t>
      </w:r>
      <w:r w:rsidR="00C743F5">
        <w:rPr>
          <w:rFonts w:cstheme="minorHAnsi"/>
          <w:bCs/>
          <w:sz w:val="24"/>
          <w:szCs w:val="24"/>
        </w:rPr>
        <w:t xml:space="preserve">payment deferrals. </w:t>
      </w:r>
      <w:r w:rsidR="0050047C">
        <w:rPr>
          <w:rFonts w:cstheme="minorHAnsi"/>
          <w:bCs/>
          <w:sz w:val="24"/>
          <w:szCs w:val="24"/>
        </w:rPr>
        <w:t>With r</w:t>
      </w:r>
      <w:r w:rsidR="00C743F5">
        <w:rPr>
          <w:rFonts w:cstheme="minorHAnsi"/>
          <w:bCs/>
          <w:sz w:val="24"/>
          <w:szCs w:val="24"/>
        </w:rPr>
        <w:t xml:space="preserve">evenue projections better than previously announced, the request </w:t>
      </w:r>
      <w:r w:rsidR="0050047C">
        <w:rPr>
          <w:rFonts w:cstheme="minorHAnsi"/>
          <w:bCs/>
          <w:sz w:val="24"/>
          <w:szCs w:val="24"/>
        </w:rPr>
        <w:t>to</w:t>
      </w:r>
      <w:r w:rsidR="00C743F5">
        <w:rPr>
          <w:rFonts w:cstheme="minorHAnsi"/>
          <w:bCs/>
          <w:sz w:val="24"/>
          <w:szCs w:val="24"/>
        </w:rPr>
        <w:t xml:space="preserve"> the Governor and legislature </w:t>
      </w:r>
      <w:r w:rsidR="0050047C">
        <w:rPr>
          <w:rFonts w:cstheme="minorHAnsi"/>
          <w:bCs/>
          <w:sz w:val="24"/>
          <w:szCs w:val="24"/>
        </w:rPr>
        <w:t xml:space="preserve">is to </w:t>
      </w:r>
      <w:r w:rsidR="00C743F5">
        <w:rPr>
          <w:rFonts w:cstheme="minorHAnsi"/>
          <w:bCs/>
          <w:sz w:val="24"/>
          <w:szCs w:val="24"/>
        </w:rPr>
        <w:t xml:space="preserve">fully fund colleges rather than defer payments that would require borrowing. </w:t>
      </w:r>
    </w:p>
    <w:p w14:paraId="6C5F4C08" w14:textId="5899FBED" w:rsidR="00574840" w:rsidRDefault="00C743F5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Welcome </w:t>
      </w:r>
      <w:r w:rsidR="0050047C">
        <w:rPr>
          <w:rFonts w:cstheme="minorHAnsi"/>
          <w:bCs/>
          <w:sz w:val="24"/>
          <w:szCs w:val="24"/>
        </w:rPr>
        <w:t xml:space="preserve">to </w:t>
      </w:r>
      <w:r w:rsidR="006757D6">
        <w:rPr>
          <w:rFonts w:cstheme="minorHAnsi"/>
          <w:bCs/>
          <w:sz w:val="24"/>
          <w:szCs w:val="24"/>
        </w:rPr>
        <w:t xml:space="preserve">Dr. </w:t>
      </w:r>
      <w:r w:rsidR="00574840">
        <w:rPr>
          <w:rFonts w:cstheme="minorHAnsi"/>
          <w:bCs/>
          <w:sz w:val="24"/>
          <w:szCs w:val="24"/>
        </w:rPr>
        <w:t xml:space="preserve">Kari Bolen, </w:t>
      </w:r>
      <w:r w:rsidR="006757D6">
        <w:rPr>
          <w:rFonts w:cstheme="minorHAnsi"/>
          <w:bCs/>
          <w:sz w:val="24"/>
          <w:szCs w:val="24"/>
        </w:rPr>
        <w:t>Chief D</w:t>
      </w:r>
      <w:r w:rsidR="00574840">
        <w:rPr>
          <w:rFonts w:cstheme="minorHAnsi"/>
          <w:bCs/>
          <w:sz w:val="24"/>
          <w:szCs w:val="24"/>
        </w:rPr>
        <w:t>iversity</w:t>
      </w:r>
      <w:r>
        <w:rPr>
          <w:rFonts w:cstheme="minorHAnsi"/>
          <w:bCs/>
          <w:sz w:val="24"/>
          <w:szCs w:val="24"/>
        </w:rPr>
        <w:t>,</w:t>
      </w:r>
      <w:r w:rsidR="00574840">
        <w:rPr>
          <w:rFonts w:cstheme="minorHAnsi"/>
          <w:bCs/>
          <w:sz w:val="24"/>
          <w:szCs w:val="24"/>
        </w:rPr>
        <w:t xml:space="preserve"> </w:t>
      </w:r>
      <w:r w:rsidR="006757D6">
        <w:rPr>
          <w:rFonts w:cstheme="minorHAnsi"/>
          <w:bCs/>
          <w:sz w:val="24"/>
          <w:szCs w:val="24"/>
        </w:rPr>
        <w:t>I</w:t>
      </w:r>
      <w:r w:rsidR="00574840">
        <w:rPr>
          <w:rFonts w:cstheme="minorHAnsi"/>
          <w:bCs/>
          <w:sz w:val="24"/>
          <w:szCs w:val="24"/>
        </w:rPr>
        <w:t xml:space="preserve">nclusion </w:t>
      </w:r>
      <w:r>
        <w:rPr>
          <w:rFonts w:cstheme="minorHAnsi"/>
          <w:bCs/>
          <w:sz w:val="24"/>
          <w:szCs w:val="24"/>
        </w:rPr>
        <w:t xml:space="preserve">and </w:t>
      </w:r>
      <w:r w:rsidR="006757D6">
        <w:rPr>
          <w:rFonts w:cstheme="minorHAnsi"/>
          <w:bCs/>
          <w:sz w:val="24"/>
          <w:szCs w:val="24"/>
        </w:rPr>
        <w:t>E</w:t>
      </w:r>
      <w:r w:rsidR="00574840">
        <w:rPr>
          <w:rFonts w:cstheme="minorHAnsi"/>
          <w:bCs/>
          <w:sz w:val="24"/>
          <w:szCs w:val="24"/>
        </w:rPr>
        <w:t>q</w:t>
      </w:r>
      <w:r>
        <w:rPr>
          <w:rFonts w:cstheme="minorHAnsi"/>
          <w:bCs/>
          <w:sz w:val="24"/>
          <w:szCs w:val="24"/>
        </w:rPr>
        <w:t>uity</w:t>
      </w:r>
      <w:r w:rsidR="00574840">
        <w:rPr>
          <w:rFonts w:cstheme="minorHAnsi"/>
          <w:bCs/>
          <w:sz w:val="24"/>
          <w:szCs w:val="24"/>
        </w:rPr>
        <w:t xml:space="preserve"> </w:t>
      </w:r>
      <w:r w:rsidR="006757D6">
        <w:rPr>
          <w:rFonts w:cstheme="minorHAnsi"/>
          <w:bCs/>
          <w:sz w:val="24"/>
          <w:szCs w:val="24"/>
        </w:rPr>
        <w:t>O</w:t>
      </w:r>
      <w:r w:rsidR="00574840">
        <w:rPr>
          <w:rFonts w:cstheme="minorHAnsi"/>
          <w:bCs/>
          <w:sz w:val="24"/>
          <w:szCs w:val="24"/>
        </w:rPr>
        <w:t>fficer</w:t>
      </w:r>
      <w:r w:rsidR="006757D6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D</w:t>
      </w:r>
      <w:r w:rsidR="00574840">
        <w:rPr>
          <w:rFonts w:cstheme="minorHAnsi"/>
          <w:bCs/>
          <w:sz w:val="24"/>
          <w:szCs w:val="24"/>
        </w:rPr>
        <w:t xml:space="preserve">r. </w:t>
      </w:r>
      <w:r>
        <w:rPr>
          <w:rFonts w:cstheme="minorHAnsi"/>
          <w:bCs/>
          <w:sz w:val="24"/>
          <w:szCs w:val="24"/>
        </w:rPr>
        <w:t>Laura</w:t>
      </w:r>
      <w:r w:rsidR="005748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</w:t>
      </w:r>
      <w:r w:rsidR="00574840">
        <w:rPr>
          <w:rFonts w:cstheme="minorHAnsi"/>
          <w:bCs/>
          <w:sz w:val="24"/>
          <w:szCs w:val="24"/>
        </w:rPr>
        <w:t xml:space="preserve">amirez </w:t>
      </w:r>
      <w:r>
        <w:rPr>
          <w:rFonts w:cstheme="minorHAnsi"/>
          <w:bCs/>
          <w:sz w:val="24"/>
          <w:szCs w:val="24"/>
        </w:rPr>
        <w:t xml:space="preserve">will be the </w:t>
      </w:r>
      <w:r w:rsidR="00574840">
        <w:rPr>
          <w:rFonts w:cstheme="minorHAnsi"/>
          <w:bCs/>
          <w:sz w:val="24"/>
          <w:szCs w:val="24"/>
        </w:rPr>
        <w:t xml:space="preserve">incoming </w:t>
      </w:r>
      <w:r w:rsidR="006757D6">
        <w:rPr>
          <w:rFonts w:cstheme="minorHAnsi"/>
          <w:bCs/>
          <w:sz w:val="24"/>
          <w:szCs w:val="24"/>
        </w:rPr>
        <w:t>V</w:t>
      </w:r>
      <w:r>
        <w:rPr>
          <w:rFonts w:cstheme="minorHAnsi"/>
          <w:bCs/>
          <w:sz w:val="24"/>
          <w:szCs w:val="24"/>
        </w:rPr>
        <w:t xml:space="preserve">ice </w:t>
      </w:r>
      <w:r w:rsidR="006757D6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resident </w:t>
      </w:r>
      <w:r w:rsidR="00574840">
        <w:rPr>
          <w:rFonts w:cstheme="minorHAnsi"/>
          <w:bCs/>
          <w:sz w:val="24"/>
          <w:szCs w:val="24"/>
        </w:rPr>
        <w:t xml:space="preserve">of </w:t>
      </w:r>
      <w:r w:rsidR="006757D6">
        <w:rPr>
          <w:rFonts w:cstheme="minorHAnsi"/>
          <w:bCs/>
          <w:sz w:val="24"/>
          <w:szCs w:val="24"/>
        </w:rPr>
        <w:t>I</w:t>
      </w:r>
      <w:r w:rsidR="00574840">
        <w:rPr>
          <w:rFonts w:cstheme="minorHAnsi"/>
          <w:bCs/>
          <w:sz w:val="24"/>
          <w:szCs w:val="24"/>
        </w:rPr>
        <w:t>nstruction</w:t>
      </w:r>
      <w:r w:rsidR="006757D6">
        <w:rPr>
          <w:rFonts w:cstheme="minorHAnsi"/>
          <w:bCs/>
          <w:sz w:val="24"/>
          <w:szCs w:val="24"/>
        </w:rPr>
        <w:t xml:space="preserve"> effective January 4, 2021. </w:t>
      </w:r>
    </w:p>
    <w:p w14:paraId="47872D89" w14:textId="627AD80C" w:rsidR="00574840" w:rsidRDefault="00C572FD" w:rsidP="006A2BF5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PCC will </w:t>
      </w:r>
      <w:r w:rsidR="00574840">
        <w:rPr>
          <w:rFonts w:cstheme="minorHAnsi"/>
          <w:bCs/>
          <w:sz w:val="24"/>
          <w:szCs w:val="24"/>
        </w:rPr>
        <w:t xml:space="preserve">opt out of </w:t>
      </w:r>
      <w:r>
        <w:rPr>
          <w:rFonts w:cstheme="minorHAnsi"/>
          <w:bCs/>
          <w:sz w:val="24"/>
          <w:szCs w:val="24"/>
        </w:rPr>
        <w:t>S</w:t>
      </w:r>
      <w:r w:rsidR="00574840">
        <w:rPr>
          <w:rFonts w:cstheme="minorHAnsi"/>
          <w:bCs/>
          <w:sz w:val="24"/>
          <w:szCs w:val="24"/>
        </w:rPr>
        <w:t xml:space="preserve">pring athletics, </w:t>
      </w:r>
      <w:r>
        <w:rPr>
          <w:rFonts w:cstheme="minorHAnsi"/>
          <w:bCs/>
          <w:sz w:val="24"/>
          <w:szCs w:val="24"/>
        </w:rPr>
        <w:t xml:space="preserve">and </w:t>
      </w:r>
      <w:r w:rsidR="00574840">
        <w:rPr>
          <w:rFonts w:cstheme="minorHAnsi"/>
          <w:bCs/>
          <w:sz w:val="24"/>
          <w:szCs w:val="24"/>
        </w:rPr>
        <w:t xml:space="preserve">may </w:t>
      </w:r>
      <w:r>
        <w:rPr>
          <w:rFonts w:cstheme="minorHAnsi"/>
          <w:bCs/>
          <w:sz w:val="24"/>
          <w:szCs w:val="24"/>
        </w:rPr>
        <w:t xml:space="preserve">also </w:t>
      </w:r>
      <w:r w:rsidR="00574840">
        <w:rPr>
          <w:rFonts w:cstheme="minorHAnsi"/>
          <w:bCs/>
          <w:sz w:val="24"/>
          <w:szCs w:val="24"/>
        </w:rPr>
        <w:t xml:space="preserve">opt out of second half of </w:t>
      </w:r>
      <w:r>
        <w:rPr>
          <w:rFonts w:cstheme="minorHAnsi"/>
          <w:bCs/>
          <w:sz w:val="24"/>
          <w:szCs w:val="24"/>
        </w:rPr>
        <w:t>S</w:t>
      </w:r>
      <w:r w:rsidR="00574840">
        <w:rPr>
          <w:rFonts w:cstheme="minorHAnsi"/>
          <w:bCs/>
          <w:sz w:val="24"/>
          <w:szCs w:val="24"/>
        </w:rPr>
        <w:t xml:space="preserve">pring semester. </w:t>
      </w:r>
      <w:r w:rsidR="00A9259E">
        <w:rPr>
          <w:rFonts w:cstheme="minorHAnsi"/>
          <w:bCs/>
          <w:sz w:val="24"/>
          <w:szCs w:val="24"/>
        </w:rPr>
        <w:t>Pub</w:t>
      </w:r>
      <w:r>
        <w:rPr>
          <w:rFonts w:cstheme="minorHAnsi"/>
          <w:bCs/>
          <w:sz w:val="24"/>
          <w:szCs w:val="24"/>
        </w:rPr>
        <w:t>lic</w:t>
      </w:r>
      <w:r w:rsidR="00A9259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</w:t>
      </w:r>
      <w:r w:rsidR="009520DE">
        <w:rPr>
          <w:rFonts w:cstheme="minorHAnsi"/>
          <w:bCs/>
          <w:sz w:val="24"/>
          <w:szCs w:val="24"/>
        </w:rPr>
        <w:t>ealth</w:t>
      </w:r>
      <w:r w:rsidR="00A9259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mandates </w:t>
      </w:r>
      <w:r w:rsidR="00A9259E">
        <w:rPr>
          <w:rFonts w:cstheme="minorHAnsi"/>
          <w:bCs/>
          <w:sz w:val="24"/>
          <w:szCs w:val="24"/>
        </w:rPr>
        <w:t xml:space="preserve">no community college </w:t>
      </w:r>
      <w:r>
        <w:rPr>
          <w:rFonts w:cstheme="minorHAnsi"/>
          <w:bCs/>
          <w:sz w:val="24"/>
          <w:szCs w:val="24"/>
        </w:rPr>
        <w:t>athletic</w:t>
      </w:r>
      <w:r w:rsidR="0050047C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, unlike </w:t>
      </w:r>
      <w:r w:rsidR="00C43AAF">
        <w:rPr>
          <w:rFonts w:cstheme="minorHAnsi"/>
          <w:bCs/>
          <w:sz w:val="24"/>
          <w:szCs w:val="24"/>
        </w:rPr>
        <w:t>four-year</w:t>
      </w:r>
      <w:r>
        <w:rPr>
          <w:rFonts w:cstheme="minorHAnsi"/>
          <w:bCs/>
          <w:sz w:val="24"/>
          <w:szCs w:val="24"/>
        </w:rPr>
        <w:t xml:space="preserve"> IHE that have residential facilities. It is difficult for </w:t>
      </w:r>
      <w:r w:rsidR="00A9259E">
        <w:rPr>
          <w:rFonts w:cstheme="minorHAnsi"/>
          <w:bCs/>
          <w:sz w:val="24"/>
          <w:szCs w:val="24"/>
        </w:rPr>
        <w:t>student athletes</w:t>
      </w:r>
      <w:r>
        <w:rPr>
          <w:rFonts w:cstheme="minorHAnsi"/>
          <w:bCs/>
          <w:sz w:val="24"/>
          <w:szCs w:val="24"/>
        </w:rPr>
        <w:t>.</w:t>
      </w:r>
    </w:p>
    <w:p w14:paraId="57ED24A8" w14:textId="77777777" w:rsidR="00C43AAF" w:rsidRDefault="006757D6" w:rsidP="00C43AAF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43AAF">
        <w:rPr>
          <w:rFonts w:cstheme="minorHAnsi"/>
          <w:bCs/>
          <w:sz w:val="24"/>
          <w:szCs w:val="24"/>
        </w:rPr>
        <w:t xml:space="preserve">PCC has won the John D. Rice award for student success based on the college’s strong metrics. </w:t>
      </w:r>
    </w:p>
    <w:p w14:paraId="5CB6E758" w14:textId="0772FFC0" w:rsidR="00C43AAF" w:rsidRDefault="00C43AAF" w:rsidP="00C43AAF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43AAF">
        <w:rPr>
          <w:rFonts w:cstheme="minorHAnsi"/>
          <w:bCs/>
          <w:sz w:val="24"/>
          <w:szCs w:val="24"/>
        </w:rPr>
        <w:lastRenderedPageBreak/>
        <w:t xml:space="preserve">PCC has been nominated for the Aspen Institute </w:t>
      </w:r>
      <w:r w:rsidR="000C5735">
        <w:rPr>
          <w:rFonts w:cstheme="minorHAnsi"/>
          <w:bCs/>
          <w:sz w:val="24"/>
          <w:szCs w:val="24"/>
        </w:rPr>
        <w:t>P</w:t>
      </w:r>
      <w:r w:rsidRPr="00C43AAF">
        <w:rPr>
          <w:rFonts w:cstheme="minorHAnsi"/>
          <w:bCs/>
          <w:sz w:val="24"/>
          <w:szCs w:val="24"/>
        </w:rPr>
        <w:t>rize</w:t>
      </w:r>
      <w:r w:rsidR="008C703F">
        <w:rPr>
          <w:rFonts w:cstheme="minorHAnsi"/>
          <w:bCs/>
          <w:sz w:val="24"/>
          <w:szCs w:val="24"/>
        </w:rPr>
        <w:t xml:space="preserve"> </w:t>
      </w:r>
      <w:r w:rsidRPr="00C43AAF">
        <w:rPr>
          <w:rFonts w:cstheme="minorHAnsi"/>
          <w:bCs/>
          <w:sz w:val="24"/>
          <w:szCs w:val="24"/>
        </w:rPr>
        <w:t>and the winner will be announced in early May 2021.</w:t>
      </w:r>
    </w:p>
    <w:p w14:paraId="4874D821" w14:textId="7ECB3060" w:rsidR="008C703F" w:rsidRPr="00C43AAF" w:rsidRDefault="008C703F" w:rsidP="00C43AAF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8C703F">
        <w:rPr>
          <w:rFonts w:cstheme="minorHAnsi"/>
          <w:bCs/>
          <w:sz w:val="24"/>
          <w:szCs w:val="24"/>
        </w:rPr>
        <w:t>The ACCJC team will be visiting virtually from March 8-11, 2021.</w:t>
      </w:r>
    </w:p>
    <w:p w14:paraId="799363FE" w14:textId="19978D66" w:rsidR="00320759" w:rsidRDefault="00320759" w:rsidP="00320759">
      <w:pPr>
        <w:spacing w:after="0"/>
        <w:ind w:left="1080"/>
        <w:rPr>
          <w:rFonts w:cstheme="minorHAnsi"/>
          <w:bCs/>
          <w:sz w:val="24"/>
          <w:szCs w:val="24"/>
        </w:rPr>
      </w:pPr>
    </w:p>
    <w:p w14:paraId="15993EFF" w14:textId="27B91876" w:rsidR="00BD35E8" w:rsidRPr="00320759" w:rsidRDefault="00BD35E8" w:rsidP="00320759">
      <w:pPr>
        <w:pBdr>
          <w:bottom w:val="single" w:sz="4" w:space="1" w:color="auto"/>
        </w:pBdr>
        <w:spacing w:after="0"/>
        <w:ind w:left="1080"/>
        <w:rPr>
          <w:rFonts w:cstheme="minorHAnsi"/>
          <w:bCs/>
          <w:sz w:val="24"/>
          <w:szCs w:val="24"/>
        </w:rPr>
      </w:pPr>
      <w:r w:rsidRPr="00E23057">
        <w:rPr>
          <w:rFonts w:cstheme="minorHAnsi"/>
          <w:b/>
          <w:sz w:val="24"/>
          <w:szCs w:val="24"/>
        </w:rPr>
        <w:t>Questions</w:t>
      </w:r>
    </w:p>
    <w:p w14:paraId="2D0B2EE9" w14:textId="633D6311" w:rsidR="00656A1E" w:rsidRDefault="00AB580D" w:rsidP="00BD35E8">
      <w:pPr>
        <w:pStyle w:val="ListParagraph"/>
        <w:numPr>
          <w:ilvl w:val="1"/>
          <w:numId w:val="2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Ethnic </w:t>
      </w:r>
      <w:r w:rsidR="000C5735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tudies </w:t>
      </w:r>
      <w:r w:rsidR="00E769F2">
        <w:rPr>
          <w:rFonts w:cstheme="minorHAnsi"/>
          <w:b/>
          <w:sz w:val="24"/>
          <w:szCs w:val="24"/>
        </w:rPr>
        <w:t xml:space="preserve">– </w:t>
      </w:r>
      <w:r w:rsidR="00E769F2" w:rsidRPr="00E769F2">
        <w:rPr>
          <w:rFonts w:cstheme="minorHAnsi"/>
          <w:bCs/>
          <w:sz w:val="24"/>
          <w:szCs w:val="24"/>
        </w:rPr>
        <w:t>PCC has</w:t>
      </w:r>
      <w:r w:rsidR="00C5210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12</w:t>
      </w:r>
      <w:r w:rsidR="000C5735">
        <w:rPr>
          <w:rFonts w:cstheme="minorHAnsi"/>
          <w:bCs/>
          <w:sz w:val="24"/>
          <w:szCs w:val="24"/>
        </w:rPr>
        <w:t xml:space="preserve"> current</w:t>
      </w:r>
      <w:r>
        <w:rPr>
          <w:rFonts w:cstheme="minorHAnsi"/>
          <w:bCs/>
          <w:sz w:val="24"/>
          <w:szCs w:val="24"/>
        </w:rPr>
        <w:t xml:space="preserve"> </w:t>
      </w:r>
      <w:r w:rsidR="000C5735">
        <w:rPr>
          <w:rFonts w:cstheme="minorHAnsi"/>
          <w:bCs/>
          <w:sz w:val="24"/>
          <w:szCs w:val="24"/>
        </w:rPr>
        <w:t xml:space="preserve">classes that qualify as </w:t>
      </w:r>
      <w:r>
        <w:rPr>
          <w:rFonts w:cstheme="minorHAnsi"/>
          <w:bCs/>
          <w:sz w:val="24"/>
          <w:szCs w:val="24"/>
        </w:rPr>
        <w:t>ethnic studies as a discipline</w:t>
      </w:r>
      <w:r w:rsidR="000C5735">
        <w:rPr>
          <w:rFonts w:cstheme="minorHAnsi"/>
          <w:bCs/>
          <w:sz w:val="24"/>
          <w:szCs w:val="24"/>
        </w:rPr>
        <w:t xml:space="preserve"> and m</w:t>
      </w:r>
      <w:r>
        <w:rPr>
          <w:rFonts w:cstheme="minorHAnsi"/>
          <w:bCs/>
          <w:sz w:val="24"/>
          <w:szCs w:val="24"/>
        </w:rPr>
        <w:t xml:space="preserve">eet </w:t>
      </w:r>
      <w:r w:rsidR="000C5735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C</w:t>
      </w:r>
      <w:r w:rsidR="00E769F2">
        <w:rPr>
          <w:rFonts w:cstheme="minorHAnsi"/>
          <w:bCs/>
          <w:sz w:val="24"/>
          <w:szCs w:val="24"/>
        </w:rPr>
        <w:t xml:space="preserve">al </w:t>
      </w:r>
      <w:r>
        <w:rPr>
          <w:rFonts w:cstheme="minorHAnsi"/>
          <w:bCs/>
          <w:sz w:val="24"/>
          <w:szCs w:val="24"/>
        </w:rPr>
        <w:t>S</w:t>
      </w:r>
      <w:r w:rsidR="00E769F2">
        <w:rPr>
          <w:rFonts w:cstheme="minorHAnsi"/>
          <w:bCs/>
          <w:sz w:val="24"/>
          <w:szCs w:val="24"/>
        </w:rPr>
        <w:t xml:space="preserve">tate </w:t>
      </w:r>
      <w:r>
        <w:rPr>
          <w:rFonts w:cstheme="minorHAnsi"/>
          <w:bCs/>
          <w:sz w:val="24"/>
          <w:szCs w:val="24"/>
        </w:rPr>
        <w:t>eth</w:t>
      </w:r>
      <w:r w:rsidR="00E769F2">
        <w:rPr>
          <w:rFonts w:cstheme="minorHAnsi"/>
          <w:bCs/>
          <w:sz w:val="24"/>
          <w:szCs w:val="24"/>
        </w:rPr>
        <w:t>nic</w:t>
      </w:r>
      <w:r>
        <w:rPr>
          <w:rFonts w:cstheme="minorHAnsi"/>
          <w:bCs/>
          <w:sz w:val="24"/>
          <w:szCs w:val="24"/>
        </w:rPr>
        <w:t xml:space="preserve"> studies requirements. CSU trustees </w:t>
      </w:r>
      <w:r w:rsidR="00E769F2">
        <w:rPr>
          <w:rFonts w:cstheme="minorHAnsi"/>
          <w:bCs/>
          <w:sz w:val="24"/>
          <w:szCs w:val="24"/>
        </w:rPr>
        <w:t xml:space="preserve">have categorized ethnic studies </w:t>
      </w:r>
      <w:r>
        <w:rPr>
          <w:rFonts w:cstheme="minorHAnsi"/>
          <w:bCs/>
          <w:sz w:val="24"/>
          <w:szCs w:val="24"/>
        </w:rPr>
        <w:t>as lower division requirement</w:t>
      </w:r>
      <w:r w:rsidR="009D2424">
        <w:rPr>
          <w:rFonts w:cstheme="minorHAnsi"/>
          <w:bCs/>
          <w:sz w:val="24"/>
          <w:szCs w:val="24"/>
        </w:rPr>
        <w:t xml:space="preserve">, but </w:t>
      </w:r>
      <w:r w:rsidR="00E769F2">
        <w:rPr>
          <w:rFonts w:cstheme="minorHAnsi"/>
          <w:bCs/>
          <w:sz w:val="24"/>
          <w:szCs w:val="24"/>
        </w:rPr>
        <w:t xml:space="preserve">discussion on whether should be an </w:t>
      </w:r>
      <w:r w:rsidR="009D2424">
        <w:rPr>
          <w:rFonts w:cstheme="minorHAnsi"/>
          <w:bCs/>
          <w:sz w:val="24"/>
          <w:szCs w:val="24"/>
        </w:rPr>
        <w:t xml:space="preserve">upper level requirement. </w:t>
      </w:r>
    </w:p>
    <w:p w14:paraId="55D97C31" w14:textId="32E0C44C" w:rsidR="009D2424" w:rsidRDefault="002F6559" w:rsidP="00264522">
      <w:pPr>
        <w:pStyle w:val="ListParagraph"/>
        <w:numPr>
          <w:ilvl w:val="2"/>
          <w:numId w:val="22"/>
        </w:numPr>
        <w:spacing w:after="0"/>
        <w:rPr>
          <w:rFonts w:cstheme="minorHAnsi"/>
          <w:bCs/>
          <w:sz w:val="24"/>
          <w:szCs w:val="24"/>
        </w:rPr>
      </w:pPr>
      <w:r w:rsidRPr="0050047C">
        <w:rPr>
          <w:rFonts w:cstheme="minorHAnsi"/>
          <w:bCs/>
          <w:sz w:val="24"/>
          <w:szCs w:val="24"/>
        </w:rPr>
        <w:t>Survey course</w:t>
      </w:r>
      <w:r w:rsidR="00F12C33">
        <w:rPr>
          <w:rFonts w:cstheme="minorHAnsi"/>
          <w:b/>
          <w:sz w:val="24"/>
          <w:szCs w:val="24"/>
        </w:rPr>
        <w:t xml:space="preserve"> </w:t>
      </w:r>
      <w:r w:rsidR="00E769F2">
        <w:rPr>
          <w:rFonts w:cstheme="minorHAnsi"/>
          <w:bCs/>
          <w:sz w:val="24"/>
          <w:szCs w:val="24"/>
        </w:rPr>
        <w:t>–</w:t>
      </w:r>
      <w:r w:rsidR="00F12C33" w:rsidRPr="00F12C33">
        <w:rPr>
          <w:rFonts w:cstheme="minorHAnsi"/>
          <w:bCs/>
          <w:sz w:val="24"/>
          <w:szCs w:val="24"/>
        </w:rPr>
        <w:t xml:space="preserve"> </w:t>
      </w:r>
      <w:r w:rsidR="00E769F2">
        <w:rPr>
          <w:rFonts w:cstheme="minorHAnsi"/>
          <w:bCs/>
          <w:sz w:val="24"/>
          <w:szCs w:val="24"/>
        </w:rPr>
        <w:t xml:space="preserve">create a class that </w:t>
      </w:r>
      <w:r w:rsidRPr="00F12C33">
        <w:rPr>
          <w:rFonts w:cstheme="minorHAnsi"/>
          <w:bCs/>
          <w:sz w:val="24"/>
          <w:szCs w:val="24"/>
        </w:rPr>
        <w:t>address</w:t>
      </w:r>
      <w:r w:rsidR="00E769F2">
        <w:rPr>
          <w:rFonts w:cstheme="minorHAnsi"/>
          <w:bCs/>
          <w:sz w:val="24"/>
          <w:szCs w:val="24"/>
        </w:rPr>
        <w:t>es</w:t>
      </w:r>
      <w:r w:rsidR="00E12A3E">
        <w:rPr>
          <w:rFonts w:cstheme="minorHAnsi"/>
          <w:bCs/>
          <w:sz w:val="24"/>
          <w:szCs w:val="24"/>
        </w:rPr>
        <w:t xml:space="preserve"> </w:t>
      </w:r>
      <w:r w:rsidRPr="00F12C33">
        <w:rPr>
          <w:rFonts w:cstheme="minorHAnsi"/>
          <w:bCs/>
          <w:sz w:val="24"/>
          <w:szCs w:val="24"/>
        </w:rPr>
        <w:t xml:space="preserve">all groups </w:t>
      </w:r>
      <w:r w:rsidR="00F12C33">
        <w:rPr>
          <w:rFonts w:cstheme="minorHAnsi"/>
          <w:bCs/>
          <w:sz w:val="24"/>
          <w:szCs w:val="24"/>
        </w:rPr>
        <w:t xml:space="preserve">as </w:t>
      </w:r>
      <w:r>
        <w:rPr>
          <w:rFonts w:cstheme="minorHAnsi"/>
          <w:bCs/>
          <w:sz w:val="24"/>
          <w:szCs w:val="24"/>
        </w:rPr>
        <w:t>intro</w:t>
      </w:r>
      <w:r w:rsidR="00F12C33">
        <w:rPr>
          <w:rFonts w:cstheme="minorHAnsi"/>
          <w:bCs/>
          <w:sz w:val="24"/>
          <w:szCs w:val="24"/>
        </w:rPr>
        <w:t>duction</w:t>
      </w:r>
      <w:r>
        <w:rPr>
          <w:rFonts w:cstheme="minorHAnsi"/>
          <w:bCs/>
          <w:sz w:val="24"/>
          <w:szCs w:val="24"/>
        </w:rPr>
        <w:t xml:space="preserve"> to </w:t>
      </w:r>
      <w:r w:rsidR="00F12C33">
        <w:rPr>
          <w:rFonts w:cstheme="minorHAnsi"/>
          <w:bCs/>
          <w:sz w:val="24"/>
          <w:szCs w:val="24"/>
        </w:rPr>
        <w:t>ethnic studies</w:t>
      </w:r>
      <w:r>
        <w:rPr>
          <w:rFonts w:cstheme="minorHAnsi"/>
          <w:bCs/>
          <w:sz w:val="24"/>
          <w:szCs w:val="24"/>
        </w:rPr>
        <w:t xml:space="preserve">. </w:t>
      </w:r>
      <w:r w:rsidR="00F12C33">
        <w:rPr>
          <w:rFonts w:cstheme="minorHAnsi"/>
          <w:bCs/>
          <w:sz w:val="24"/>
          <w:szCs w:val="24"/>
        </w:rPr>
        <w:t>The</w:t>
      </w:r>
      <w:r>
        <w:rPr>
          <w:rFonts w:cstheme="minorHAnsi"/>
          <w:bCs/>
          <w:sz w:val="24"/>
          <w:szCs w:val="24"/>
        </w:rPr>
        <w:t xml:space="preserve"> </w:t>
      </w:r>
      <w:r w:rsidR="00F0406B">
        <w:rPr>
          <w:rFonts w:cstheme="minorHAnsi"/>
          <w:bCs/>
          <w:sz w:val="24"/>
          <w:szCs w:val="24"/>
        </w:rPr>
        <w:t xml:space="preserve">AB </w:t>
      </w:r>
      <w:r>
        <w:rPr>
          <w:rFonts w:cstheme="minorHAnsi"/>
          <w:bCs/>
          <w:sz w:val="24"/>
          <w:szCs w:val="24"/>
        </w:rPr>
        <w:t xml:space="preserve">1460 </w:t>
      </w:r>
      <w:r w:rsidR="00F12C33">
        <w:rPr>
          <w:rFonts w:cstheme="minorHAnsi"/>
          <w:bCs/>
          <w:sz w:val="24"/>
          <w:szCs w:val="24"/>
        </w:rPr>
        <w:t xml:space="preserve">legislation as </w:t>
      </w:r>
      <w:r>
        <w:rPr>
          <w:rFonts w:cstheme="minorHAnsi"/>
          <w:bCs/>
          <w:sz w:val="24"/>
          <w:szCs w:val="24"/>
        </w:rPr>
        <w:t xml:space="preserve">passed only had four categories identified. </w:t>
      </w:r>
    </w:p>
    <w:p w14:paraId="51B08ED5" w14:textId="512DBDBA" w:rsidR="00264522" w:rsidRDefault="000C5735" w:rsidP="00264522">
      <w:pPr>
        <w:pStyle w:val="ListParagraph"/>
        <w:numPr>
          <w:ilvl w:val="2"/>
          <w:numId w:val="2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264522" w:rsidRPr="0050047C">
        <w:rPr>
          <w:rFonts w:cstheme="minorHAnsi"/>
          <w:bCs/>
          <w:sz w:val="24"/>
          <w:szCs w:val="24"/>
        </w:rPr>
        <w:t xml:space="preserve">-12 </w:t>
      </w:r>
      <w:r w:rsidR="0050047C">
        <w:rPr>
          <w:rFonts w:cstheme="minorHAnsi"/>
          <w:bCs/>
          <w:sz w:val="24"/>
          <w:szCs w:val="24"/>
        </w:rPr>
        <w:t xml:space="preserve">ethnic studies </w:t>
      </w:r>
      <w:r w:rsidR="00F12C33" w:rsidRPr="0050047C">
        <w:rPr>
          <w:rFonts w:cstheme="minorHAnsi"/>
          <w:bCs/>
          <w:sz w:val="24"/>
          <w:szCs w:val="24"/>
        </w:rPr>
        <w:t>–</w:t>
      </w:r>
      <w:r w:rsidR="00F12C33">
        <w:rPr>
          <w:rFonts w:cstheme="minorHAnsi"/>
          <w:bCs/>
          <w:sz w:val="24"/>
          <w:szCs w:val="24"/>
        </w:rPr>
        <w:t xml:space="preserve"> </w:t>
      </w:r>
      <w:r w:rsidR="0050047C">
        <w:rPr>
          <w:rFonts w:cstheme="minorHAnsi"/>
          <w:bCs/>
          <w:sz w:val="24"/>
          <w:szCs w:val="24"/>
        </w:rPr>
        <w:t>t</w:t>
      </w:r>
      <w:r w:rsidR="00F12C33">
        <w:rPr>
          <w:rFonts w:cstheme="minorHAnsi"/>
          <w:bCs/>
          <w:sz w:val="24"/>
          <w:szCs w:val="24"/>
        </w:rPr>
        <w:t>here is</w:t>
      </w:r>
      <w:r w:rsidR="00F0406B">
        <w:rPr>
          <w:rFonts w:cstheme="minorHAnsi"/>
          <w:bCs/>
          <w:sz w:val="24"/>
          <w:szCs w:val="24"/>
        </w:rPr>
        <w:t xml:space="preserve"> an</w:t>
      </w:r>
      <w:r w:rsidR="00F12C33">
        <w:rPr>
          <w:rFonts w:cstheme="minorHAnsi"/>
          <w:bCs/>
          <w:sz w:val="24"/>
          <w:szCs w:val="24"/>
        </w:rPr>
        <w:t xml:space="preserve"> ongoing discussion</w:t>
      </w:r>
      <w:r w:rsidR="00264522">
        <w:rPr>
          <w:rFonts w:cstheme="minorHAnsi"/>
          <w:bCs/>
          <w:sz w:val="24"/>
          <w:szCs w:val="24"/>
        </w:rPr>
        <w:t xml:space="preserve"> </w:t>
      </w:r>
      <w:r w:rsidR="00436AB4">
        <w:rPr>
          <w:rFonts w:cstheme="minorHAnsi"/>
          <w:bCs/>
          <w:sz w:val="24"/>
          <w:szCs w:val="24"/>
        </w:rPr>
        <w:t>on</w:t>
      </w:r>
      <w:r w:rsidR="00264522">
        <w:rPr>
          <w:rFonts w:cstheme="minorHAnsi"/>
          <w:bCs/>
          <w:sz w:val="24"/>
          <w:szCs w:val="24"/>
        </w:rPr>
        <w:t xml:space="preserve"> </w:t>
      </w:r>
      <w:r w:rsidR="00436AB4">
        <w:rPr>
          <w:rFonts w:cstheme="minorHAnsi"/>
          <w:bCs/>
          <w:sz w:val="24"/>
          <w:szCs w:val="24"/>
        </w:rPr>
        <w:t>an</w:t>
      </w:r>
      <w:r w:rsidR="00F12C33">
        <w:rPr>
          <w:rFonts w:cstheme="minorHAnsi"/>
          <w:bCs/>
          <w:sz w:val="24"/>
          <w:szCs w:val="24"/>
        </w:rPr>
        <w:t xml:space="preserve"> ethnic studies </w:t>
      </w:r>
      <w:r w:rsidR="00264522">
        <w:rPr>
          <w:rFonts w:cstheme="minorHAnsi"/>
          <w:bCs/>
          <w:sz w:val="24"/>
          <w:szCs w:val="24"/>
        </w:rPr>
        <w:t>curriculum</w:t>
      </w:r>
      <w:r w:rsidR="00BC0F71">
        <w:rPr>
          <w:rFonts w:cstheme="minorHAnsi"/>
          <w:bCs/>
          <w:sz w:val="24"/>
          <w:szCs w:val="24"/>
        </w:rPr>
        <w:t>, which m</w:t>
      </w:r>
      <w:r w:rsidR="00264522">
        <w:rPr>
          <w:rFonts w:cstheme="minorHAnsi"/>
          <w:bCs/>
          <w:sz w:val="24"/>
          <w:szCs w:val="24"/>
        </w:rPr>
        <w:t xml:space="preserve">any high schools </w:t>
      </w:r>
      <w:r w:rsidR="00F12C33">
        <w:rPr>
          <w:rFonts w:cstheme="minorHAnsi"/>
          <w:bCs/>
          <w:sz w:val="24"/>
          <w:szCs w:val="24"/>
        </w:rPr>
        <w:t>have curriculum</w:t>
      </w:r>
      <w:r w:rsidR="00264522">
        <w:rPr>
          <w:rFonts w:cstheme="minorHAnsi"/>
          <w:bCs/>
          <w:sz w:val="24"/>
          <w:szCs w:val="24"/>
        </w:rPr>
        <w:t xml:space="preserve"> </w:t>
      </w:r>
      <w:r w:rsidR="00436AB4">
        <w:rPr>
          <w:rFonts w:cstheme="minorHAnsi"/>
          <w:bCs/>
          <w:sz w:val="24"/>
          <w:szCs w:val="24"/>
        </w:rPr>
        <w:t xml:space="preserve">in place </w:t>
      </w:r>
      <w:r w:rsidR="00BC0F71">
        <w:rPr>
          <w:rFonts w:cstheme="minorHAnsi"/>
          <w:bCs/>
          <w:sz w:val="24"/>
          <w:szCs w:val="24"/>
        </w:rPr>
        <w:t>already</w:t>
      </w:r>
      <w:r w:rsidR="00264522">
        <w:rPr>
          <w:rFonts w:cstheme="minorHAnsi"/>
          <w:bCs/>
          <w:sz w:val="24"/>
          <w:szCs w:val="24"/>
        </w:rPr>
        <w:t xml:space="preserve">. </w:t>
      </w:r>
      <w:r w:rsidR="00436AB4">
        <w:rPr>
          <w:rFonts w:cstheme="minorHAnsi"/>
          <w:bCs/>
          <w:sz w:val="24"/>
          <w:szCs w:val="24"/>
        </w:rPr>
        <w:t>The</w:t>
      </w:r>
      <w:r w:rsidR="00F12C33">
        <w:rPr>
          <w:rFonts w:cstheme="minorHAnsi"/>
          <w:bCs/>
          <w:sz w:val="24"/>
          <w:szCs w:val="24"/>
        </w:rPr>
        <w:t xml:space="preserve"> high school g</w:t>
      </w:r>
      <w:r w:rsidR="00264522">
        <w:rPr>
          <w:rFonts w:cstheme="minorHAnsi"/>
          <w:bCs/>
          <w:sz w:val="24"/>
          <w:szCs w:val="24"/>
        </w:rPr>
        <w:t>rad</w:t>
      </w:r>
      <w:r w:rsidR="00F12C33">
        <w:rPr>
          <w:rFonts w:cstheme="minorHAnsi"/>
          <w:bCs/>
          <w:sz w:val="24"/>
          <w:szCs w:val="24"/>
        </w:rPr>
        <w:t>uation</w:t>
      </w:r>
      <w:r w:rsidR="00264522">
        <w:rPr>
          <w:rFonts w:cstheme="minorHAnsi"/>
          <w:bCs/>
          <w:sz w:val="24"/>
          <w:szCs w:val="24"/>
        </w:rPr>
        <w:t xml:space="preserve"> requirement has been vetoed</w:t>
      </w:r>
      <w:r w:rsidR="00436AB4">
        <w:rPr>
          <w:rFonts w:cstheme="minorHAnsi"/>
          <w:bCs/>
          <w:sz w:val="24"/>
          <w:szCs w:val="24"/>
        </w:rPr>
        <w:t xml:space="preserve"> twice before</w:t>
      </w:r>
      <w:r w:rsidR="00F0406B">
        <w:rPr>
          <w:rFonts w:cstheme="minorHAnsi"/>
          <w:bCs/>
          <w:sz w:val="24"/>
          <w:szCs w:val="24"/>
        </w:rPr>
        <w:t>, but some</w:t>
      </w:r>
      <w:r w:rsidR="00436AB4">
        <w:rPr>
          <w:rFonts w:cstheme="minorHAnsi"/>
          <w:bCs/>
          <w:sz w:val="24"/>
          <w:szCs w:val="24"/>
        </w:rPr>
        <w:t xml:space="preserve"> </w:t>
      </w:r>
      <w:r w:rsidR="009E55B7">
        <w:rPr>
          <w:rFonts w:cstheme="minorHAnsi"/>
          <w:bCs/>
          <w:sz w:val="24"/>
          <w:szCs w:val="24"/>
        </w:rPr>
        <w:t xml:space="preserve">large districts have passed </w:t>
      </w:r>
      <w:r w:rsidR="00436AB4">
        <w:rPr>
          <w:rFonts w:cstheme="minorHAnsi"/>
          <w:bCs/>
          <w:sz w:val="24"/>
          <w:szCs w:val="24"/>
        </w:rPr>
        <w:t xml:space="preserve">their </w:t>
      </w:r>
      <w:r w:rsidR="009E55B7">
        <w:rPr>
          <w:rFonts w:cstheme="minorHAnsi"/>
          <w:bCs/>
          <w:sz w:val="24"/>
          <w:szCs w:val="24"/>
        </w:rPr>
        <w:t>own</w:t>
      </w:r>
      <w:r w:rsidR="00F0406B">
        <w:rPr>
          <w:rFonts w:cstheme="minorHAnsi"/>
          <w:bCs/>
          <w:sz w:val="24"/>
          <w:szCs w:val="24"/>
        </w:rPr>
        <w:t xml:space="preserve"> requirements</w:t>
      </w:r>
      <w:r w:rsidR="00436AB4">
        <w:rPr>
          <w:rFonts w:cstheme="minorHAnsi"/>
          <w:bCs/>
          <w:sz w:val="24"/>
          <w:szCs w:val="24"/>
        </w:rPr>
        <w:t xml:space="preserve">. </w:t>
      </w:r>
    </w:p>
    <w:p w14:paraId="319FF7AD" w14:textId="4062B726" w:rsidR="00264522" w:rsidRDefault="00436AB4" w:rsidP="009520DE">
      <w:pPr>
        <w:pStyle w:val="ListParagraph"/>
        <w:numPr>
          <w:ilvl w:val="2"/>
          <w:numId w:val="2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Some colleges </w:t>
      </w:r>
      <w:r w:rsidR="000C5735">
        <w:rPr>
          <w:rFonts w:cstheme="minorHAnsi"/>
          <w:bCs/>
          <w:sz w:val="24"/>
          <w:szCs w:val="24"/>
        </w:rPr>
        <w:t xml:space="preserve">have it as a requirement for a local degree, but </w:t>
      </w:r>
      <w:r w:rsidR="00264522">
        <w:rPr>
          <w:rFonts w:cstheme="minorHAnsi"/>
          <w:bCs/>
          <w:sz w:val="24"/>
          <w:szCs w:val="24"/>
        </w:rPr>
        <w:t xml:space="preserve">not </w:t>
      </w:r>
      <w:r w:rsidR="00E769F2">
        <w:rPr>
          <w:rFonts w:cstheme="minorHAnsi"/>
          <w:bCs/>
          <w:sz w:val="24"/>
          <w:szCs w:val="24"/>
        </w:rPr>
        <w:t>for</w:t>
      </w:r>
      <w:r>
        <w:rPr>
          <w:rFonts w:cstheme="minorHAnsi"/>
          <w:bCs/>
          <w:sz w:val="24"/>
          <w:szCs w:val="24"/>
        </w:rPr>
        <w:t xml:space="preserve"> an </w:t>
      </w:r>
      <w:r w:rsidR="000C5735">
        <w:rPr>
          <w:rFonts w:cstheme="minorHAnsi"/>
          <w:bCs/>
          <w:sz w:val="24"/>
          <w:szCs w:val="24"/>
        </w:rPr>
        <w:t xml:space="preserve">Associate Degree for Transfer (ADT). </w:t>
      </w:r>
    </w:p>
    <w:p w14:paraId="72C5EB99" w14:textId="6DE86668" w:rsidR="009520DE" w:rsidRPr="00436AB4" w:rsidRDefault="009520DE" w:rsidP="00436AB4">
      <w:pPr>
        <w:pStyle w:val="ListParagraph"/>
        <w:numPr>
          <w:ilvl w:val="1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436AB4">
        <w:rPr>
          <w:rFonts w:cstheme="minorHAnsi"/>
          <w:b/>
          <w:bCs/>
          <w:sz w:val="24"/>
          <w:szCs w:val="24"/>
        </w:rPr>
        <w:t>Nursing</w:t>
      </w:r>
      <w:r w:rsidR="00436AB4">
        <w:rPr>
          <w:rFonts w:cstheme="minorHAnsi"/>
          <w:b/>
          <w:bCs/>
          <w:sz w:val="24"/>
          <w:szCs w:val="24"/>
        </w:rPr>
        <w:t xml:space="preserve"> </w:t>
      </w:r>
      <w:r w:rsidRPr="00436AB4">
        <w:rPr>
          <w:rFonts w:cstheme="minorHAnsi"/>
          <w:sz w:val="24"/>
          <w:szCs w:val="24"/>
        </w:rPr>
        <w:t>applicant</w:t>
      </w:r>
      <w:r w:rsidR="00436AB4">
        <w:rPr>
          <w:rFonts w:cstheme="minorHAnsi"/>
          <w:sz w:val="24"/>
          <w:szCs w:val="24"/>
        </w:rPr>
        <w:t xml:space="preserve"> numbers - about the s</w:t>
      </w:r>
      <w:r w:rsidRPr="00436AB4">
        <w:rPr>
          <w:rFonts w:cstheme="minorHAnsi"/>
          <w:sz w:val="24"/>
          <w:szCs w:val="24"/>
        </w:rPr>
        <w:t>ame number</w:t>
      </w:r>
      <w:r w:rsidR="00436AB4">
        <w:rPr>
          <w:rFonts w:cstheme="minorHAnsi"/>
          <w:sz w:val="24"/>
          <w:szCs w:val="24"/>
        </w:rPr>
        <w:t xml:space="preserve"> as before</w:t>
      </w:r>
      <w:r w:rsidRPr="00436AB4">
        <w:rPr>
          <w:rFonts w:cstheme="minorHAnsi"/>
          <w:sz w:val="24"/>
          <w:szCs w:val="24"/>
        </w:rPr>
        <w:t xml:space="preserve"> </w:t>
      </w:r>
      <w:r w:rsidR="00436AB4">
        <w:rPr>
          <w:rFonts w:cstheme="minorHAnsi"/>
          <w:sz w:val="24"/>
          <w:szCs w:val="24"/>
        </w:rPr>
        <w:t>with no</w:t>
      </w:r>
      <w:r w:rsidRPr="00436AB4">
        <w:rPr>
          <w:rFonts w:cstheme="minorHAnsi"/>
          <w:sz w:val="24"/>
          <w:szCs w:val="24"/>
        </w:rPr>
        <w:t xml:space="preserve"> decline in interest. </w:t>
      </w:r>
      <w:r w:rsidR="00E769F2">
        <w:rPr>
          <w:rFonts w:cstheme="minorHAnsi"/>
          <w:sz w:val="24"/>
          <w:szCs w:val="24"/>
        </w:rPr>
        <w:t>There are ongoing</w:t>
      </w:r>
      <w:r w:rsidR="00436AB4">
        <w:rPr>
          <w:rFonts w:cstheme="minorHAnsi"/>
          <w:sz w:val="24"/>
          <w:szCs w:val="24"/>
        </w:rPr>
        <w:t xml:space="preserve"> efforts to support nursing students</w:t>
      </w:r>
      <w:r w:rsidR="007852BA">
        <w:rPr>
          <w:rFonts w:cstheme="minorHAnsi"/>
          <w:sz w:val="24"/>
          <w:szCs w:val="24"/>
        </w:rPr>
        <w:t xml:space="preserve"> with micro grants</w:t>
      </w:r>
      <w:r w:rsidR="00436AB4">
        <w:rPr>
          <w:rFonts w:cstheme="minorHAnsi"/>
          <w:sz w:val="24"/>
          <w:szCs w:val="24"/>
        </w:rPr>
        <w:t>. PCC does h</w:t>
      </w:r>
      <w:r w:rsidRPr="00436AB4">
        <w:rPr>
          <w:rFonts w:cstheme="minorHAnsi"/>
          <w:sz w:val="24"/>
          <w:szCs w:val="24"/>
        </w:rPr>
        <w:t xml:space="preserve">ave sufficient </w:t>
      </w:r>
      <w:r w:rsidR="00436AB4">
        <w:rPr>
          <w:rFonts w:cstheme="minorHAnsi"/>
          <w:sz w:val="24"/>
          <w:szCs w:val="24"/>
        </w:rPr>
        <w:t xml:space="preserve">supplies of </w:t>
      </w:r>
      <w:r w:rsidRPr="00436AB4">
        <w:rPr>
          <w:rFonts w:cstheme="minorHAnsi"/>
          <w:sz w:val="24"/>
          <w:szCs w:val="24"/>
        </w:rPr>
        <w:t xml:space="preserve">PPE. </w:t>
      </w:r>
    </w:p>
    <w:p w14:paraId="37314E57" w14:textId="77777777" w:rsidR="00E23057" w:rsidRPr="00E23057" w:rsidRDefault="00E23057" w:rsidP="00E23057">
      <w:pPr>
        <w:spacing w:after="0"/>
        <w:ind w:left="1080"/>
        <w:rPr>
          <w:rFonts w:cstheme="minorHAnsi"/>
          <w:bCs/>
          <w:sz w:val="24"/>
          <w:szCs w:val="24"/>
        </w:rPr>
      </w:pPr>
    </w:p>
    <w:p w14:paraId="271176CB" w14:textId="36EA7D35" w:rsidR="006A2BF5" w:rsidRDefault="00663D15" w:rsidP="006A2BF5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Scholarship – Roger Huang</w:t>
      </w:r>
    </w:p>
    <w:p w14:paraId="6C64CB31" w14:textId="4AFC23E6" w:rsidR="00663D15" w:rsidRPr="00870894" w:rsidRDefault="00F0406B" w:rsidP="00870894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663D15">
        <w:rPr>
          <w:rFonts w:cstheme="minorHAnsi"/>
          <w:sz w:val="24"/>
          <w:szCs w:val="24"/>
        </w:rPr>
        <w:t xml:space="preserve">PCC Foundation helped pilot </w:t>
      </w:r>
      <w:r>
        <w:rPr>
          <w:rFonts w:cstheme="minorHAnsi"/>
          <w:sz w:val="24"/>
          <w:szCs w:val="24"/>
        </w:rPr>
        <w:t xml:space="preserve">a </w:t>
      </w:r>
      <w:r w:rsidR="0008529F">
        <w:rPr>
          <w:rFonts w:cstheme="minorHAnsi"/>
          <w:sz w:val="24"/>
          <w:szCs w:val="24"/>
        </w:rPr>
        <w:t>resource grant</w:t>
      </w:r>
      <w:r w:rsidR="00663D15">
        <w:rPr>
          <w:rFonts w:cstheme="minorHAnsi"/>
          <w:sz w:val="24"/>
          <w:szCs w:val="24"/>
        </w:rPr>
        <w:t xml:space="preserve"> </w:t>
      </w:r>
      <w:r w:rsidR="0008529F">
        <w:rPr>
          <w:rFonts w:cstheme="minorHAnsi"/>
          <w:sz w:val="24"/>
          <w:szCs w:val="24"/>
        </w:rPr>
        <w:t xml:space="preserve">effort with </w:t>
      </w:r>
      <w:r>
        <w:rPr>
          <w:rFonts w:cstheme="minorHAnsi"/>
          <w:sz w:val="24"/>
          <w:szCs w:val="24"/>
        </w:rPr>
        <w:t xml:space="preserve">a </w:t>
      </w:r>
      <w:r w:rsidR="00871F9F">
        <w:rPr>
          <w:rFonts w:cstheme="minorHAnsi"/>
          <w:sz w:val="24"/>
          <w:szCs w:val="24"/>
        </w:rPr>
        <w:t xml:space="preserve">main infrastructure </w:t>
      </w:r>
      <w:r w:rsidR="0008529F">
        <w:rPr>
          <w:rFonts w:cstheme="minorHAnsi"/>
          <w:sz w:val="24"/>
          <w:szCs w:val="24"/>
        </w:rPr>
        <w:t xml:space="preserve">in place </w:t>
      </w:r>
      <w:r w:rsidR="00871F9F">
        <w:rPr>
          <w:rFonts w:cstheme="minorHAnsi"/>
          <w:sz w:val="24"/>
          <w:szCs w:val="24"/>
        </w:rPr>
        <w:t>online</w:t>
      </w:r>
      <w:r>
        <w:rPr>
          <w:rFonts w:cstheme="minorHAnsi"/>
          <w:sz w:val="24"/>
          <w:szCs w:val="24"/>
        </w:rPr>
        <w:t>,</w:t>
      </w:r>
      <w:r w:rsidR="00871F9F">
        <w:rPr>
          <w:rFonts w:cstheme="minorHAnsi"/>
          <w:sz w:val="24"/>
          <w:szCs w:val="24"/>
        </w:rPr>
        <w:t xml:space="preserve"> </w:t>
      </w:r>
      <w:r w:rsidR="0008529F">
        <w:rPr>
          <w:rFonts w:cstheme="minorHAnsi"/>
          <w:sz w:val="24"/>
          <w:szCs w:val="24"/>
        </w:rPr>
        <w:t xml:space="preserve">such as </w:t>
      </w:r>
      <w:r w:rsidR="00663D15">
        <w:rPr>
          <w:rFonts w:cstheme="minorHAnsi"/>
          <w:sz w:val="24"/>
          <w:szCs w:val="24"/>
        </w:rPr>
        <w:t>forms</w:t>
      </w:r>
      <w:r w:rsidR="0008529F">
        <w:rPr>
          <w:rFonts w:cstheme="minorHAnsi"/>
          <w:sz w:val="24"/>
          <w:szCs w:val="24"/>
        </w:rPr>
        <w:t xml:space="preserve"> and cr</w:t>
      </w:r>
      <w:r w:rsidR="00663D15">
        <w:rPr>
          <w:rFonts w:cstheme="minorHAnsi"/>
          <w:sz w:val="24"/>
          <w:szCs w:val="24"/>
        </w:rPr>
        <w:t xml:space="preserve">iteria. </w:t>
      </w:r>
      <w:r w:rsidR="00871F9F" w:rsidRPr="00870894">
        <w:rPr>
          <w:rFonts w:cstheme="minorHAnsi"/>
          <w:sz w:val="24"/>
          <w:szCs w:val="24"/>
        </w:rPr>
        <w:t>This effort fits in with</w:t>
      </w:r>
      <w:r w:rsidR="0008529F" w:rsidRPr="00870894">
        <w:rPr>
          <w:rFonts w:cstheme="minorHAnsi"/>
          <w:sz w:val="24"/>
          <w:szCs w:val="24"/>
        </w:rPr>
        <w:t xml:space="preserve"> </w:t>
      </w:r>
      <w:r w:rsidR="00871F9F" w:rsidRPr="00870894">
        <w:rPr>
          <w:rFonts w:cstheme="minorHAnsi"/>
          <w:sz w:val="24"/>
          <w:szCs w:val="24"/>
        </w:rPr>
        <w:t xml:space="preserve">Foundation’s </w:t>
      </w:r>
      <w:r w:rsidR="0008529F" w:rsidRPr="00870894">
        <w:rPr>
          <w:rFonts w:cstheme="minorHAnsi"/>
          <w:sz w:val="24"/>
          <w:szCs w:val="24"/>
        </w:rPr>
        <w:t>s</w:t>
      </w:r>
      <w:r w:rsidR="00A65D5A" w:rsidRPr="00870894">
        <w:rPr>
          <w:rFonts w:cstheme="minorHAnsi"/>
          <w:sz w:val="24"/>
          <w:szCs w:val="24"/>
        </w:rPr>
        <w:t>trat</w:t>
      </w:r>
      <w:r w:rsidR="0008529F" w:rsidRPr="00870894">
        <w:rPr>
          <w:rFonts w:cstheme="minorHAnsi"/>
          <w:sz w:val="24"/>
          <w:szCs w:val="24"/>
        </w:rPr>
        <w:t>egic</w:t>
      </w:r>
      <w:r w:rsidR="00A65D5A" w:rsidRPr="00870894">
        <w:rPr>
          <w:rFonts w:cstheme="minorHAnsi"/>
          <w:sz w:val="24"/>
          <w:szCs w:val="24"/>
        </w:rPr>
        <w:t xml:space="preserve"> plan </w:t>
      </w:r>
      <w:r w:rsidR="00871F9F" w:rsidRPr="00870894">
        <w:rPr>
          <w:rFonts w:cstheme="minorHAnsi"/>
          <w:sz w:val="24"/>
          <w:szCs w:val="24"/>
        </w:rPr>
        <w:t>t</w:t>
      </w:r>
      <w:r w:rsidR="0008529F" w:rsidRPr="00870894">
        <w:rPr>
          <w:rFonts w:cstheme="minorHAnsi"/>
          <w:sz w:val="24"/>
          <w:szCs w:val="24"/>
        </w:rPr>
        <w:t>o</w:t>
      </w:r>
      <w:r w:rsidR="00A65D5A" w:rsidRPr="00870894">
        <w:rPr>
          <w:rFonts w:cstheme="minorHAnsi"/>
          <w:sz w:val="24"/>
          <w:szCs w:val="24"/>
        </w:rPr>
        <w:t xml:space="preserve"> broaden support</w:t>
      </w:r>
      <w:r w:rsidR="00871F9F" w:rsidRPr="00870894">
        <w:rPr>
          <w:rFonts w:cstheme="minorHAnsi"/>
          <w:sz w:val="24"/>
          <w:szCs w:val="24"/>
        </w:rPr>
        <w:t xml:space="preserve"> for</w:t>
      </w:r>
      <w:r w:rsidR="00A65D5A" w:rsidRPr="00870894">
        <w:rPr>
          <w:rFonts w:cstheme="minorHAnsi"/>
          <w:sz w:val="24"/>
          <w:szCs w:val="24"/>
        </w:rPr>
        <w:t xml:space="preserve"> </w:t>
      </w:r>
      <w:r w:rsidR="0008529F" w:rsidRPr="00870894">
        <w:rPr>
          <w:rFonts w:cstheme="minorHAnsi"/>
          <w:sz w:val="24"/>
          <w:szCs w:val="24"/>
        </w:rPr>
        <w:t>students through sponsorships and other strategies.</w:t>
      </w:r>
    </w:p>
    <w:p w14:paraId="553A5354" w14:textId="46C5C7E6" w:rsidR="00A65D5A" w:rsidRPr="0008529F" w:rsidRDefault="00A65D5A" w:rsidP="0008529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08529F">
        <w:rPr>
          <w:rFonts w:cstheme="minorHAnsi"/>
          <w:b/>
          <w:sz w:val="24"/>
          <w:szCs w:val="24"/>
        </w:rPr>
        <w:t xml:space="preserve">Membership </w:t>
      </w:r>
      <w:r w:rsidR="00871F9F">
        <w:rPr>
          <w:rFonts w:cstheme="minorHAnsi"/>
          <w:b/>
          <w:sz w:val="24"/>
          <w:szCs w:val="24"/>
        </w:rPr>
        <w:t xml:space="preserve">- </w:t>
      </w:r>
      <w:r w:rsidRPr="0008529F">
        <w:rPr>
          <w:rFonts w:cstheme="minorHAnsi"/>
          <w:b/>
          <w:sz w:val="24"/>
          <w:szCs w:val="24"/>
        </w:rPr>
        <w:t>Dr. Sally Chou</w:t>
      </w:r>
    </w:p>
    <w:p w14:paraId="7007B577" w14:textId="0B715279" w:rsidR="006A2BF5" w:rsidRDefault="0008529F" w:rsidP="006A2BF5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three</w:t>
      </w:r>
      <w:r w:rsidR="00A65D5A">
        <w:rPr>
          <w:rFonts w:cstheme="minorHAnsi"/>
          <w:sz w:val="24"/>
          <w:szCs w:val="24"/>
        </w:rPr>
        <w:t xml:space="preserve"> nominees </w:t>
      </w:r>
      <w:r w:rsidR="00E12A3E">
        <w:rPr>
          <w:rFonts w:cstheme="minorHAnsi"/>
          <w:sz w:val="24"/>
          <w:szCs w:val="24"/>
        </w:rPr>
        <w:t xml:space="preserve">for the PAAPI Committee; Dr. Endrijonas </w:t>
      </w:r>
      <w:r w:rsidR="008C703F">
        <w:rPr>
          <w:rFonts w:cstheme="minorHAnsi"/>
          <w:sz w:val="24"/>
          <w:szCs w:val="24"/>
        </w:rPr>
        <w:t xml:space="preserve">formally appointed the following appointments: </w:t>
      </w:r>
    </w:p>
    <w:p w14:paraId="257BE108" w14:textId="6DEAAD64" w:rsidR="00A65D5A" w:rsidRPr="0082798E" w:rsidRDefault="0082798E" w:rsidP="00A65D5A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82798E">
        <w:rPr>
          <w:rFonts w:cstheme="minorHAnsi"/>
          <w:sz w:val="24"/>
          <w:szCs w:val="24"/>
        </w:rPr>
        <w:t xml:space="preserve">Elaine Reodica </w:t>
      </w:r>
      <w:proofErr w:type="spellStart"/>
      <w:r w:rsidRPr="0082798E">
        <w:rPr>
          <w:rFonts w:cstheme="minorHAnsi"/>
          <w:sz w:val="24"/>
          <w:szCs w:val="24"/>
        </w:rPr>
        <w:t>Shyu</w:t>
      </w:r>
      <w:proofErr w:type="spellEnd"/>
    </w:p>
    <w:p w14:paraId="3D0AE602" w14:textId="77777777" w:rsidR="00E12A3E" w:rsidRDefault="00E12A3E" w:rsidP="00A65D5A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872F94">
        <w:rPr>
          <w:rFonts w:cs="Times New Roman"/>
          <w:bCs/>
          <w:sz w:val="24"/>
          <w:szCs w:val="24"/>
        </w:rPr>
        <w:t>Dr. Minh-Hoa Ta</w:t>
      </w:r>
      <w:r>
        <w:rPr>
          <w:rFonts w:cstheme="minorHAnsi"/>
          <w:sz w:val="24"/>
          <w:szCs w:val="24"/>
        </w:rPr>
        <w:t xml:space="preserve"> </w:t>
      </w:r>
    </w:p>
    <w:p w14:paraId="7C3E4611" w14:textId="6DDB2921" w:rsidR="00A65D5A" w:rsidRDefault="00870894" w:rsidP="00A65D5A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A65D5A">
        <w:rPr>
          <w:rFonts w:cstheme="minorHAnsi"/>
          <w:sz w:val="24"/>
          <w:szCs w:val="24"/>
        </w:rPr>
        <w:t xml:space="preserve">Kari </w:t>
      </w:r>
      <w:r w:rsidR="00E12A3E">
        <w:rPr>
          <w:rFonts w:cstheme="minorHAnsi"/>
          <w:sz w:val="24"/>
          <w:szCs w:val="24"/>
        </w:rPr>
        <w:t>Bolen</w:t>
      </w:r>
    </w:p>
    <w:p w14:paraId="3719B3E9" w14:textId="660204A2" w:rsidR="00A65D5A" w:rsidRDefault="00871F9F" w:rsidP="00A65D5A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Chou is compiling a master list of </w:t>
      </w:r>
      <w:r w:rsidR="00A65D5A">
        <w:rPr>
          <w:rFonts w:cstheme="minorHAnsi"/>
          <w:sz w:val="24"/>
          <w:szCs w:val="24"/>
        </w:rPr>
        <w:t xml:space="preserve">committee </w:t>
      </w:r>
      <w:r>
        <w:rPr>
          <w:rFonts w:cstheme="minorHAnsi"/>
          <w:sz w:val="24"/>
          <w:szCs w:val="24"/>
        </w:rPr>
        <w:t>members</w:t>
      </w:r>
      <w:r w:rsidR="008C703F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</w:t>
      </w:r>
      <w:r w:rsidR="00CB5A53">
        <w:rPr>
          <w:rFonts w:cstheme="minorHAnsi"/>
          <w:sz w:val="24"/>
          <w:szCs w:val="24"/>
        </w:rPr>
        <w:t>requests</w:t>
      </w:r>
      <w:r w:rsidR="008C703F">
        <w:rPr>
          <w:rFonts w:cstheme="minorHAnsi"/>
          <w:sz w:val="24"/>
          <w:szCs w:val="24"/>
        </w:rPr>
        <w:t xml:space="preserve"> members</w:t>
      </w:r>
      <w:r>
        <w:rPr>
          <w:rFonts w:cstheme="minorHAnsi"/>
          <w:sz w:val="24"/>
          <w:szCs w:val="24"/>
        </w:rPr>
        <w:t xml:space="preserve"> to not use this list for solicitations.</w:t>
      </w:r>
    </w:p>
    <w:p w14:paraId="150F451D" w14:textId="6ED749BE" w:rsidR="00A65D5A" w:rsidRDefault="00A65D5A" w:rsidP="00A65D5A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Membership </w:t>
      </w:r>
      <w:r w:rsidR="00871F9F">
        <w:rPr>
          <w:rFonts w:cstheme="minorHAnsi"/>
          <w:sz w:val="24"/>
          <w:szCs w:val="24"/>
        </w:rPr>
        <w:t>of the committee is b</w:t>
      </w:r>
      <w:r>
        <w:rPr>
          <w:rFonts w:cstheme="minorHAnsi"/>
          <w:sz w:val="24"/>
          <w:szCs w:val="24"/>
        </w:rPr>
        <w:t xml:space="preserve">etween 21-30 members </w:t>
      </w:r>
      <w:r w:rsidR="009520DE">
        <w:rPr>
          <w:rFonts w:cstheme="minorHAnsi"/>
          <w:sz w:val="24"/>
          <w:szCs w:val="24"/>
        </w:rPr>
        <w:t>including</w:t>
      </w:r>
      <w:r>
        <w:rPr>
          <w:rFonts w:cstheme="minorHAnsi"/>
          <w:sz w:val="24"/>
          <w:szCs w:val="24"/>
        </w:rPr>
        <w:t xml:space="preserve"> ex officio. </w:t>
      </w:r>
      <w:r w:rsidR="00090F16">
        <w:rPr>
          <w:rFonts w:cstheme="minorHAnsi"/>
          <w:sz w:val="24"/>
          <w:szCs w:val="24"/>
        </w:rPr>
        <w:t>The committee is l</w:t>
      </w:r>
      <w:r w:rsidR="00871F9F">
        <w:rPr>
          <w:rFonts w:cstheme="minorHAnsi"/>
          <w:sz w:val="24"/>
          <w:szCs w:val="24"/>
        </w:rPr>
        <w:t xml:space="preserve">ooking to </w:t>
      </w:r>
      <w:r>
        <w:rPr>
          <w:rFonts w:cstheme="minorHAnsi"/>
          <w:sz w:val="24"/>
          <w:szCs w:val="24"/>
        </w:rPr>
        <w:t xml:space="preserve">recruit </w:t>
      </w:r>
      <w:r w:rsidR="00871F9F">
        <w:rPr>
          <w:rFonts w:cstheme="minorHAnsi"/>
          <w:sz w:val="24"/>
          <w:szCs w:val="24"/>
        </w:rPr>
        <w:t xml:space="preserve">additional </w:t>
      </w:r>
      <w:r>
        <w:rPr>
          <w:rFonts w:cstheme="minorHAnsi"/>
          <w:sz w:val="24"/>
          <w:szCs w:val="24"/>
        </w:rPr>
        <w:t xml:space="preserve">community people. </w:t>
      </w:r>
    </w:p>
    <w:p w14:paraId="7F4B6CEF" w14:textId="7B01BACC" w:rsidR="00566274" w:rsidRPr="0008529F" w:rsidRDefault="00566274" w:rsidP="0008529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08529F">
        <w:rPr>
          <w:rFonts w:cstheme="minorHAnsi"/>
          <w:b/>
          <w:sz w:val="24"/>
          <w:szCs w:val="24"/>
        </w:rPr>
        <w:t xml:space="preserve">API Spring Symposium </w:t>
      </w:r>
      <w:r w:rsidR="00871F9F">
        <w:rPr>
          <w:rFonts w:cstheme="minorHAnsi"/>
          <w:b/>
          <w:sz w:val="24"/>
          <w:szCs w:val="24"/>
        </w:rPr>
        <w:t xml:space="preserve">- </w:t>
      </w:r>
      <w:r w:rsidRPr="0008529F">
        <w:rPr>
          <w:rFonts w:cstheme="minorHAnsi"/>
          <w:b/>
          <w:sz w:val="24"/>
          <w:szCs w:val="24"/>
        </w:rPr>
        <w:t>Dr. Tooktook Thongthiraj</w:t>
      </w:r>
    </w:p>
    <w:p w14:paraId="755C0CBB" w14:textId="596E0357" w:rsidR="00566274" w:rsidRPr="00871F9F" w:rsidRDefault="008C703F" w:rsidP="00871F9F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API r</w:t>
      </w:r>
      <w:r w:rsidR="00566274" w:rsidRPr="00871F9F">
        <w:rPr>
          <w:rFonts w:cstheme="minorHAnsi"/>
          <w:sz w:val="24"/>
          <w:szCs w:val="24"/>
        </w:rPr>
        <w:t xml:space="preserve">esource guide </w:t>
      </w:r>
      <w:r w:rsidR="00220057">
        <w:rPr>
          <w:rFonts w:cstheme="minorHAnsi"/>
          <w:sz w:val="24"/>
          <w:szCs w:val="24"/>
        </w:rPr>
        <w:t>is ready to</w:t>
      </w:r>
      <w:r w:rsidR="00604092" w:rsidRPr="00871F9F">
        <w:rPr>
          <w:rFonts w:cstheme="minorHAnsi"/>
          <w:sz w:val="24"/>
          <w:szCs w:val="24"/>
        </w:rPr>
        <w:t xml:space="preserve"> be published. </w:t>
      </w:r>
    </w:p>
    <w:p w14:paraId="63D51695" w14:textId="78C78156" w:rsidR="00566274" w:rsidRPr="00871F9F" w:rsidRDefault="00566274" w:rsidP="00871F9F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871F9F">
        <w:rPr>
          <w:rFonts w:cstheme="minorHAnsi"/>
          <w:sz w:val="24"/>
          <w:szCs w:val="24"/>
        </w:rPr>
        <w:lastRenderedPageBreak/>
        <w:t>Ryan Lew</w:t>
      </w:r>
      <w:r w:rsidR="000958AF">
        <w:rPr>
          <w:rFonts w:cstheme="minorHAnsi"/>
          <w:sz w:val="24"/>
          <w:szCs w:val="24"/>
        </w:rPr>
        <w:t>, who</w:t>
      </w:r>
      <w:r w:rsidR="008C703F">
        <w:rPr>
          <w:rFonts w:cstheme="minorHAnsi"/>
          <w:sz w:val="24"/>
          <w:szCs w:val="24"/>
        </w:rPr>
        <w:t xml:space="preserve"> is the</w:t>
      </w:r>
      <w:r w:rsidRPr="00871F9F">
        <w:rPr>
          <w:rFonts w:cstheme="minorHAnsi"/>
          <w:sz w:val="24"/>
          <w:szCs w:val="24"/>
        </w:rPr>
        <w:t xml:space="preserve"> first PCC student to transfer to Yale</w:t>
      </w:r>
      <w:r w:rsidR="000958AF">
        <w:rPr>
          <w:rFonts w:cstheme="minorHAnsi"/>
          <w:sz w:val="24"/>
          <w:szCs w:val="24"/>
        </w:rPr>
        <w:t xml:space="preserve"> University,</w:t>
      </w:r>
      <w:r w:rsidR="00604092" w:rsidRPr="00871F9F">
        <w:rPr>
          <w:rFonts w:cstheme="minorHAnsi"/>
          <w:sz w:val="24"/>
          <w:szCs w:val="24"/>
        </w:rPr>
        <w:t xml:space="preserve"> will be featured.</w:t>
      </w:r>
      <w:r w:rsidRPr="00871F9F">
        <w:rPr>
          <w:rFonts w:cstheme="minorHAnsi"/>
          <w:sz w:val="24"/>
          <w:szCs w:val="24"/>
        </w:rPr>
        <w:t xml:space="preserve"> </w:t>
      </w:r>
    </w:p>
    <w:p w14:paraId="0E5248BF" w14:textId="68D70B55" w:rsidR="00566274" w:rsidRPr="0008529F" w:rsidRDefault="00566274" w:rsidP="009520D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08529F">
        <w:rPr>
          <w:rFonts w:cstheme="minorHAnsi"/>
          <w:b/>
          <w:sz w:val="24"/>
          <w:szCs w:val="24"/>
        </w:rPr>
        <w:t>BYLAWs – Peter</w:t>
      </w:r>
      <w:r w:rsidR="00871F9F">
        <w:rPr>
          <w:rFonts w:cstheme="minorHAnsi"/>
          <w:b/>
          <w:sz w:val="24"/>
          <w:szCs w:val="24"/>
        </w:rPr>
        <w:t xml:space="preserve"> Wong</w:t>
      </w:r>
    </w:p>
    <w:p w14:paraId="4E862116" w14:textId="4D1DBD22" w:rsidR="00566274" w:rsidRPr="00871F9F" w:rsidRDefault="001A04EA" w:rsidP="000958AF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0958AF">
        <w:rPr>
          <w:rFonts w:cstheme="minorHAnsi"/>
          <w:sz w:val="24"/>
          <w:szCs w:val="24"/>
        </w:rPr>
        <w:t xml:space="preserve">Sally Chou assisted with the bylaws and the draft version will be sent out for review. Committee members will have 30 days to review and suggest </w:t>
      </w:r>
      <w:r w:rsidR="00CB5A53">
        <w:rPr>
          <w:rFonts w:cstheme="minorHAnsi"/>
          <w:sz w:val="24"/>
          <w:szCs w:val="24"/>
        </w:rPr>
        <w:t>edits</w:t>
      </w:r>
      <w:r w:rsidR="000958AF">
        <w:rPr>
          <w:rFonts w:cstheme="minorHAnsi"/>
          <w:sz w:val="24"/>
          <w:szCs w:val="24"/>
        </w:rPr>
        <w:t xml:space="preserve"> prior to approval at the March</w:t>
      </w:r>
      <w:r w:rsidR="00CB5A53">
        <w:rPr>
          <w:rFonts w:cstheme="minorHAnsi"/>
          <w:sz w:val="24"/>
          <w:szCs w:val="24"/>
        </w:rPr>
        <w:t xml:space="preserve"> 2021</w:t>
      </w:r>
      <w:r w:rsidR="000958AF">
        <w:rPr>
          <w:rFonts w:cstheme="minorHAnsi"/>
          <w:sz w:val="24"/>
          <w:szCs w:val="24"/>
        </w:rPr>
        <w:t xml:space="preserve"> meeting. </w:t>
      </w:r>
    </w:p>
    <w:p w14:paraId="4F8791E9" w14:textId="23090DC3" w:rsidR="00566274" w:rsidRPr="0008529F" w:rsidRDefault="00566274" w:rsidP="0008529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New </w:t>
      </w:r>
      <w:r w:rsidR="009520DE">
        <w:rPr>
          <w:rFonts w:cstheme="minorHAnsi"/>
          <w:b/>
          <w:sz w:val="24"/>
          <w:szCs w:val="24"/>
        </w:rPr>
        <w:t>Business</w:t>
      </w:r>
    </w:p>
    <w:p w14:paraId="4901145D" w14:textId="2C41F5D4" w:rsidR="00566274" w:rsidRDefault="00114261" w:rsidP="005662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114261">
        <w:rPr>
          <w:rFonts w:cstheme="minorHAnsi"/>
          <w:sz w:val="24"/>
          <w:szCs w:val="24"/>
        </w:rPr>
        <w:t>College Women’s Club of Pasadena S</w:t>
      </w:r>
      <w:r w:rsidR="00566274" w:rsidRPr="00114261">
        <w:rPr>
          <w:rFonts w:cstheme="minorHAnsi"/>
          <w:sz w:val="24"/>
          <w:szCs w:val="24"/>
        </w:rPr>
        <w:t>cholarship</w:t>
      </w:r>
    </w:p>
    <w:p w14:paraId="069016E6" w14:textId="18C3D7FE" w:rsidR="00566274" w:rsidRDefault="00114261" w:rsidP="0056627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Previously sent to Committee - p</w:t>
      </w:r>
      <w:r w:rsidR="00566274">
        <w:rPr>
          <w:rFonts w:cstheme="minorHAnsi"/>
          <w:sz w:val="24"/>
          <w:szCs w:val="24"/>
        </w:rPr>
        <w:t>lease forward</w:t>
      </w:r>
      <w:r>
        <w:rPr>
          <w:rFonts w:cstheme="minorHAnsi"/>
          <w:sz w:val="24"/>
          <w:szCs w:val="24"/>
        </w:rPr>
        <w:t>; deadline March 1, and use access code to apply.</w:t>
      </w:r>
    </w:p>
    <w:p w14:paraId="0AD52D62" w14:textId="4FF4D8A0" w:rsidR="00114261" w:rsidRPr="000958AF" w:rsidRDefault="00590440" w:rsidP="00114261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hyperlink r:id="rId8" w:history="1">
        <w:r w:rsidR="000958AF" w:rsidRPr="000958AF">
          <w:rPr>
            <w:rStyle w:val="Hyperlink"/>
            <w:rFonts w:cstheme="minorHAnsi"/>
            <w:sz w:val="24"/>
            <w:szCs w:val="24"/>
          </w:rPr>
          <w:t>https://www.grantinterface.com/Home/Logon?urlkey=pcfscholarships</w:t>
        </w:r>
      </w:hyperlink>
      <w:r w:rsidR="000958AF" w:rsidRPr="000958AF">
        <w:rPr>
          <w:rFonts w:cstheme="minorHAnsi"/>
          <w:sz w:val="24"/>
          <w:szCs w:val="24"/>
        </w:rPr>
        <w:t xml:space="preserve"> / </w:t>
      </w:r>
      <w:r w:rsidR="00114261" w:rsidRPr="000958AF">
        <w:rPr>
          <w:rFonts w:cstheme="minorHAnsi"/>
          <w:sz w:val="24"/>
          <w:szCs w:val="24"/>
        </w:rPr>
        <w:t>Access Code: cwcp2021</w:t>
      </w:r>
    </w:p>
    <w:p w14:paraId="359F7DEF" w14:textId="7DBD9C4B" w:rsidR="00566274" w:rsidRDefault="000958AF" w:rsidP="005662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</w:t>
      </w:r>
      <w:r w:rsidR="005563D2">
        <w:rPr>
          <w:rFonts w:cstheme="minorHAnsi"/>
          <w:sz w:val="24"/>
          <w:szCs w:val="24"/>
        </w:rPr>
        <w:t xml:space="preserve"> </w:t>
      </w:r>
      <w:r w:rsidR="00566274">
        <w:rPr>
          <w:rFonts w:cstheme="minorHAnsi"/>
          <w:sz w:val="24"/>
          <w:szCs w:val="24"/>
        </w:rPr>
        <w:t xml:space="preserve">to join </w:t>
      </w:r>
      <w:r>
        <w:rPr>
          <w:rFonts w:cstheme="minorHAnsi"/>
          <w:sz w:val="24"/>
          <w:szCs w:val="24"/>
        </w:rPr>
        <w:t xml:space="preserve">the International Leadership Foundation </w:t>
      </w:r>
      <w:r w:rsidR="00566274">
        <w:rPr>
          <w:rFonts w:cstheme="minorHAnsi"/>
          <w:sz w:val="24"/>
          <w:szCs w:val="24"/>
        </w:rPr>
        <w:t xml:space="preserve">training program </w:t>
      </w:r>
      <w:r w:rsidR="005563D2">
        <w:rPr>
          <w:rFonts w:cstheme="minorHAnsi"/>
          <w:sz w:val="24"/>
          <w:szCs w:val="24"/>
        </w:rPr>
        <w:t>will be distributed</w:t>
      </w:r>
      <w:r w:rsidR="00566274">
        <w:rPr>
          <w:rFonts w:cstheme="minorHAnsi"/>
          <w:sz w:val="24"/>
          <w:szCs w:val="24"/>
        </w:rPr>
        <w:t xml:space="preserve">. </w:t>
      </w:r>
    </w:p>
    <w:p w14:paraId="22BC61DD" w14:textId="1EF5711C" w:rsidR="00CE2EC6" w:rsidRPr="0008529F" w:rsidRDefault="006A2BF5" w:rsidP="0008529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Announcements</w:t>
      </w:r>
    </w:p>
    <w:p w14:paraId="375A0C85" w14:textId="79E104F1" w:rsidR="005563D2" w:rsidRDefault="005563D2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Sally Chou will t</w:t>
      </w:r>
      <w:r w:rsidR="00566274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a seminar</w:t>
      </w:r>
      <w:r w:rsidR="00566274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organizational</w:t>
      </w:r>
      <w:r w:rsidR="00566274">
        <w:rPr>
          <w:rFonts w:cstheme="minorHAnsi"/>
          <w:sz w:val="24"/>
          <w:szCs w:val="24"/>
        </w:rPr>
        <w:t xml:space="preserve"> leadershi</w:t>
      </w:r>
      <w:r>
        <w:rPr>
          <w:rFonts w:cstheme="minorHAnsi"/>
          <w:sz w:val="24"/>
          <w:szCs w:val="24"/>
        </w:rPr>
        <w:t xml:space="preserve">p; flyer will be distributed. </w:t>
      </w:r>
    </w:p>
    <w:p w14:paraId="07B930FE" w14:textId="069789CA" w:rsidR="00566274" w:rsidRDefault="00424298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</w:t>
      </w:r>
      <w:r w:rsidR="001609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20-21 Education </w:t>
      </w:r>
      <w:r w:rsidR="001609F9">
        <w:rPr>
          <w:rFonts w:cstheme="minorHAnsi"/>
          <w:sz w:val="24"/>
          <w:szCs w:val="24"/>
        </w:rPr>
        <w:t xml:space="preserve">Budget Discussion with special guests </w:t>
      </w:r>
      <w:r w:rsidR="00AB7A97">
        <w:rPr>
          <w:rFonts w:cstheme="minorHAnsi"/>
          <w:sz w:val="24"/>
          <w:szCs w:val="24"/>
        </w:rPr>
        <w:t>on December 17</w:t>
      </w:r>
      <w:r w:rsidR="00AB7A97" w:rsidRPr="00AB7A97">
        <w:rPr>
          <w:rFonts w:cstheme="minorHAnsi"/>
          <w:sz w:val="24"/>
          <w:szCs w:val="24"/>
          <w:vertAlign w:val="superscript"/>
        </w:rPr>
        <w:t>th</w:t>
      </w:r>
      <w:r w:rsidR="00AB7A97">
        <w:rPr>
          <w:rFonts w:cstheme="minorHAnsi"/>
          <w:sz w:val="24"/>
          <w:szCs w:val="24"/>
        </w:rPr>
        <w:t xml:space="preserve">. </w:t>
      </w:r>
    </w:p>
    <w:p w14:paraId="6B56A84E" w14:textId="12C655AD" w:rsidR="00566274" w:rsidRPr="00114261" w:rsidRDefault="00114261" w:rsidP="00CE2EC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Appreciation to</w:t>
      </w:r>
      <w:r w:rsidR="00AB15D0" w:rsidRPr="00114261">
        <w:rPr>
          <w:rFonts w:cstheme="minorHAnsi"/>
          <w:sz w:val="24"/>
          <w:szCs w:val="24"/>
        </w:rPr>
        <w:t xml:space="preserve"> Dr. Endr</w:t>
      </w:r>
      <w:r w:rsidR="00424298" w:rsidRPr="00114261">
        <w:rPr>
          <w:rFonts w:cstheme="minorHAnsi"/>
          <w:sz w:val="24"/>
          <w:szCs w:val="24"/>
        </w:rPr>
        <w:t>ijonas for participating in</w:t>
      </w:r>
      <w:r w:rsidRPr="00114261">
        <w:rPr>
          <w:rFonts w:cstheme="minorHAnsi"/>
          <w:sz w:val="24"/>
          <w:szCs w:val="24"/>
        </w:rPr>
        <w:t xml:space="preserve"> APIDC Leadership Institute. </w:t>
      </w:r>
      <w:r w:rsidR="00AB15D0" w:rsidRPr="00114261">
        <w:rPr>
          <w:rFonts w:cstheme="minorHAnsi"/>
          <w:sz w:val="24"/>
          <w:szCs w:val="24"/>
        </w:rPr>
        <w:t xml:space="preserve"> </w:t>
      </w:r>
    </w:p>
    <w:p w14:paraId="5C00E6F0" w14:textId="06B5722F" w:rsidR="00AB15D0" w:rsidRDefault="00220057" w:rsidP="00AB15D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h</w:t>
      </w:r>
      <w:r w:rsidR="00AB15D0">
        <w:rPr>
          <w:rFonts w:cstheme="minorHAnsi"/>
          <w:sz w:val="24"/>
          <w:szCs w:val="24"/>
        </w:rPr>
        <w:t xml:space="preserve">oliday meal kits for students </w:t>
      </w:r>
      <w:r>
        <w:rPr>
          <w:rFonts w:cstheme="minorHAnsi"/>
          <w:sz w:val="24"/>
          <w:szCs w:val="24"/>
        </w:rPr>
        <w:t xml:space="preserve">can be submitted to Ketmani. </w:t>
      </w:r>
    </w:p>
    <w:p w14:paraId="1B4819BD" w14:textId="77777777" w:rsidR="00AB15D0" w:rsidRPr="00114261" w:rsidRDefault="00AB15D0" w:rsidP="00114261">
      <w:pPr>
        <w:spacing w:after="0" w:line="276" w:lineRule="auto"/>
        <w:rPr>
          <w:rFonts w:cstheme="minorHAnsi"/>
          <w:sz w:val="24"/>
          <w:szCs w:val="24"/>
        </w:rPr>
      </w:pPr>
    </w:p>
    <w:p w14:paraId="069B2CD8" w14:textId="578E09CC" w:rsidR="0050047C" w:rsidRDefault="006A2BF5" w:rsidP="0050047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Meeting</w:t>
      </w:r>
      <w:r w:rsidR="008E559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– </w:t>
      </w:r>
      <w:r w:rsidR="00AB15D0">
        <w:rPr>
          <w:rFonts w:cstheme="minorHAnsi"/>
          <w:b/>
          <w:sz w:val="24"/>
          <w:szCs w:val="24"/>
        </w:rPr>
        <w:t xml:space="preserve">March </w:t>
      </w:r>
      <w:r>
        <w:rPr>
          <w:rFonts w:cstheme="minorHAnsi"/>
          <w:b/>
          <w:sz w:val="24"/>
          <w:szCs w:val="24"/>
        </w:rPr>
        <w:t>1</w:t>
      </w:r>
      <w:r w:rsidR="00AB15D0">
        <w:rPr>
          <w:rFonts w:cstheme="minorHAnsi"/>
          <w:b/>
          <w:sz w:val="24"/>
          <w:szCs w:val="24"/>
        </w:rPr>
        <w:t>3</w:t>
      </w:r>
      <w:r w:rsidR="00B94673"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</w:t>
      </w:r>
      <w:r w:rsidR="008E559B">
        <w:rPr>
          <w:rFonts w:cstheme="minorHAnsi"/>
          <w:b/>
          <w:sz w:val="24"/>
          <w:szCs w:val="24"/>
        </w:rPr>
        <w:t xml:space="preserve">June 12, </w:t>
      </w:r>
      <w:r>
        <w:rPr>
          <w:rFonts w:cstheme="minorHAnsi"/>
          <w:b/>
          <w:sz w:val="24"/>
          <w:szCs w:val="24"/>
        </w:rPr>
        <w:t>202</w:t>
      </w:r>
      <w:r w:rsidR="008E559B">
        <w:rPr>
          <w:rFonts w:cstheme="minorHAnsi"/>
          <w:b/>
          <w:sz w:val="24"/>
          <w:szCs w:val="24"/>
        </w:rPr>
        <w:t>1</w:t>
      </w:r>
    </w:p>
    <w:p w14:paraId="3067529B" w14:textId="77777777" w:rsidR="00871F9F" w:rsidRDefault="006A2BF5" w:rsidP="00971EE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Adjourne</w:t>
      </w:r>
      <w:r w:rsidR="00274384">
        <w:rPr>
          <w:rFonts w:cstheme="minorHAnsi"/>
          <w:b/>
          <w:sz w:val="24"/>
          <w:szCs w:val="24"/>
        </w:rPr>
        <w:t xml:space="preserve">d at </w:t>
      </w:r>
      <w:r w:rsidR="006C4436">
        <w:rPr>
          <w:rFonts w:cstheme="minorHAnsi"/>
          <w:b/>
          <w:sz w:val="24"/>
          <w:szCs w:val="24"/>
        </w:rPr>
        <w:t>11:0</w:t>
      </w:r>
      <w:r w:rsidR="00AB15D0">
        <w:rPr>
          <w:rFonts w:cstheme="minorHAnsi"/>
          <w:b/>
          <w:sz w:val="24"/>
          <w:szCs w:val="24"/>
        </w:rPr>
        <w:t xml:space="preserve">0 </w:t>
      </w:r>
      <w:r w:rsidR="00E1171F">
        <w:rPr>
          <w:rFonts w:cstheme="minorHAnsi"/>
          <w:b/>
          <w:sz w:val="24"/>
          <w:szCs w:val="24"/>
        </w:rPr>
        <w:t>A.M.</w:t>
      </w:r>
    </w:p>
    <w:p w14:paraId="2137C60A" w14:textId="0DD3C5BE" w:rsidR="00EB713C" w:rsidRPr="00871F9F" w:rsidRDefault="00F660DB" w:rsidP="003F71DD">
      <w:pPr>
        <w:spacing w:after="200" w:line="276" w:lineRule="auto"/>
        <w:rPr>
          <w:rFonts w:cstheme="minorHAnsi"/>
          <w:b/>
          <w:sz w:val="24"/>
          <w:szCs w:val="24"/>
        </w:rPr>
      </w:pPr>
      <w:r w:rsidRPr="00871F9F">
        <w:rPr>
          <w:rFonts w:cstheme="minorHAnsi"/>
          <w:b/>
          <w:sz w:val="24"/>
          <w:szCs w:val="24"/>
        </w:rPr>
        <w:t xml:space="preserve"> </w:t>
      </w:r>
      <w:r w:rsidR="00871F9F" w:rsidRPr="00871F9F">
        <w:rPr>
          <w:rFonts w:cstheme="minorHAnsi"/>
          <w:b/>
          <w:sz w:val="24"/>
          <w:szCs w:val="24"/>
        </w:rPr>
        <w:t>Submitted by Frank Kwan</w:t>
      </w:r>
    </w:p>
    <w:p w14:paraId="65B743A4" w14:textId="2D97D371" w:rsidR="00871F9F" w:rsidRPr="00871F9F" w:rsidRDefault="00871F9F" w:rsidP="003F71DD">
      <w:pPr>
        <w:spacing w:after="200" w:line="276" w:lineRule="auto"/>
        <w:rPr>
          <w:rFonts w:cstheme="minorHAnsi"/>
          <w:b/>
          <w:sz w:val="24"/>
          <w:szCs w:val="24"/>
        </w:rPr>
      </w:pPr>
      <w:r w:rsidRPr="00871F9F">
        <w:rPr>
          <w:rFonts w:cstheme="minorHAnsi"/>
          <w:b/>
          <w:sz w:val="24"/>
          <w:szCs w:val="24"/>
        </w:rPr>
        <w:t>Secretary</w:t>
      </w:r>
    </w:p>
    <w:sectPr w:rsidR="00871F9F" w:rsidRPr="00871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2879" w14:textId="77777777" w:rsidR="00137373" w:rsidRDefault="00137373" w:rsidP="000E7532">
      <w:pPr>
        <w:spacing w:after="0" w:line="240" w:lineRule="auto"/>
      </w:pPr>
      <w:r>
        <w:separator/>
      </w:r>
    </w:p>
  </w:endnote>
  <w:endnote w:type="continuationSeparator" w:id="0">
    <w:p w14:paraId="0945625C" w14:textId="77777777" w:rsidR="00137373" w:rsidRDefault="00137373" w:rsidP="000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7CDF" w14:textId="77777777" w:rsidR="000E7532" w:rsidRDefault="000E7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BBA" w14:textId="77777777" w:rsidR="000E7532" w:rsidRDefault="000E7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3746" w14:textId="77777777" w:rsidR="000E7532" w:rsidRDefault="000E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F149" w14:textId="77777777" w:rsidR="00137373" w:rsidRDefault="00137373" w:rsidP="000E7532">
      <w:pPr>
        <w:spacing w:after="0" w:line="240" w:lineRule="auto"/>
      </w:pPr>
      <w:r>
        <w:separator/>
      </w:r>
    </w:p>
  </w:footnote>
  <w:footnote w:type="continuationSeparator" w:id="0">
    <w:p w14:paraId="250E2694" w14:textId="77777777" w:rsidR="00137373" w:rsidRDefault="00137373" w:rsidP="000E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EB85" w14:textId="77777777" w:rsidR="000E7532" w:rsidRDefault="000E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259F" w14:textId="157F2552" w:rsidR="000E7532" w:rsidRDefault="000E7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2CE9" w14:textId="77777777" w:rsidR="000E7532" w:rsidRDefault="000E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B32"/>
    <w:multiLevelType w:val="hybridMultilevel"/>
    <w:tmpl w:val="1C46F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59F"/>
    <w:multiLevelType w:val="hybridMultilevel"/>
    <w:tmpl w:val="159680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7211A"/>
    <w:multiLevelType w:val="hybridMultilevel"/>
    <w:tmpl w:val="571C3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E8C"/>
    <w:multiLevelType w:val="hybridMultilevel"/>
    <w:tmpl w:val="D68AF96C"/>
    <w:lvl w:ilvl="0" w:tplc="9C1EA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0070"/>
    <w:multiLevelType w:val="hybridMultilevel"/>
    <w:tmpl w:val="D6E6F3A2"/>
    <w:lvl w:ilvl="0" w:tplc="D50230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0FAC"/>
    <w:multiLevelType w:val="hybridMultilevel"/>
    <w:tmpl w:val="C3FE9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3A3"/>
    <w:multiLevelType w:val="hybridMultilevel"/>
    <w:tmpl w:val="82C41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E359B"/>
    <w:multiLevelType w:val="hybridMultilevel"/>
    <w:tmpl w:val="710AF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1F5F"/>
    <w:multiLevelType w:val="hybridMultilevel"/>
    <w:tmpl w:val="76F4ECCC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81A"/>
    <w:multiLevelType w:val="hybridMultilevel"/>
    <w:tmpl w:val="028E3E54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4B8E"/>
    <w:multiLevelType w:val="hybridMultilevel"/>
    <w:tmpl w:val="3F342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4589"/>
    <w:multiLevelType w:val="hybridMultilevel"/>
    <w:tmpl w:val="C17E6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70A9B"/>
    <w:multiLevelType w:val="hybridMultilevel"/>
    <w:tmpl w:val="2DF8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CA7"/>
    <w:multiLevelType w:val="hybridMultilevel"/>
    <w:tmpl w:val="D0B06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E65"/>
    <w:multiLevelType w:val="hybridMultilevel"/>
    <w:tmpl w:val="6780F1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8E186A"/>
    <w:multiLevelType w:val="hybridMultilevel"/>
    <w:tmpl w:val="C33C4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82899"/>
    <w:multiLevelType w:val="hybridMultilevel"/>
    <w:tmpl w:val="5E94B590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0EAAF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91B4A"/>
    <w:multiLevelType w:val="hybridMultilevel"/>
    <w:tmpl w:val="354889A0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15E7"/>
    <w:multiLevelType w:val="hybridMultilevel"/>
    <w:tmpl w:val="6278F664"/>
    <w:lvl w:ilvl="0" w:tplc="BFF6D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435"/>
    <w:multiLevelType w:val="hybridMultilevel"/>
    <w:tmpl w:val="38907FBC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4180C"/>
    <w:multiLevelType w:val="hybridMultilevel"/>
    <w:tmpl w:val="99189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02B43"/>
    <w:multiLevelType w:val="hybridMultilevel"/>
    <w:tmpl w:val="BE5A1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40D12"/>
    <w:multiLevelType w:val="hybridMultilevel"/>
    <w:tmpl w:val="3EF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53A85"/>
    <w:multiLevelType w:val="hybridMultilevel"/>
    <w:tmpl w:val="87CCF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65550"/>
    <w:multiLevelType w:val="hybridMultilevel"/>
    <w:tmpl w:val="8B7820D4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0EAAF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2"/>
  </w:num>
  <w:num w:numId="5">
    <w:abstractNumId w:val="8"/>
  </w:num>
  <w:num w:numId="6">
    <w:abstractNumId w:val="23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16"/>
  </w:num>
  <w:num w:numId="13">
    <w:abstractNumId w:val="24"/>
  </w:num>
  <w:num w:numId="14">
    <w:abstractNumId w:val="14"/>
  </w:num>
  <w:num w:numId="15">
    <w:abstractNumId w:val="13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5"/>
  </w:num>
  <w:num w:numId="21">
    <w:abstractNumId w:val="17"/>
  </w:num>
  <w:num w:numId="22">
    <w:abstractNumId w:val="10"/>
  </w:num>
  <w:num w:numId="23">
    <w:abstractNumId w:val="9"/>
  </w:num>
  <w:num w:numId="24">
    <w:abstractNumId w:val="6"/>
  </w:num>
  <w:num w:numId="25">
    <w:abstractNumId w:val="2"/>
  </w:num>
  <w:num w:numId="26">
    <w:abstractNumId w:val="4"/>
  </w:num>
  <w:num w:numId="27">
    <w:abstractNumId w:val="5"/>
    <w:lvlOverride w:ilvl="0">
      <w:lvl w:ilvl="0" w:tplc="04090017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A"/>
    <w:rsid w:val="00027653"/>
    <w:rsid w:val="0008529F"/>
    <w:rsid w:val="0008547D"/>
    <w:rsid w:val="00090F16"/>
    <w:rsid w:val="00091B07"/>
    <w:rsid w:val="000939F3"/>
    <w:rsid w:val="000958AF"/>
    <w:rsid w:val="000A7E05"/>
    <w:rsid w:val="000C5735"/>
    <w:rsid w:val="000E0471"/>
    <w:rsid w:val="000E0C75"/>
    <w:rsid w:val="000E42E8"/>
    <w:rsid w:val="000E7532"/>
    <w:rsid w:val="00102779"/>
    <w:rsid w:val="001061AC"/>
    <w:rsid w:val="00114261"/>
    <w:rsid w:val="00137373"/>
    <w:rsid w:val="00140A42"/>
    <w:rsid w:val="00143F52"/>
    <w:rsid w:val="001533D3"/>
    <w:rsid w:val="001609F9"/>
    <w:rsid w:val="00175CD2"/>
    <w:rsid w:val="001A04EA"/>
    <w:rsid w:val="001D4BEF"/>
    <w:rsid w:val="001F74F3"/>
    <w:rsid w:val="00200833"/>
    <w:rsid w:val="00220057"/>
    <w:rsid w:val="0022080E"/>
    <w:rsid w:val="00223B56"/>
    <w:rsid w:val="002612E6"/>
    <w:rsid w:val="00264522"/>
    <w:rsid w:val="00274384"/>
    <w:rsid w:val="0028634F"/>
    <w:rsid w:val="002C0184"/>
    <w:rsid w:val="002F6559"/>
    <w:rsid w:val="003143CC"/>
    <w:rsid w:val="00320759"/>
    <w:rsid w:val="00323609"/>
    <w:rsid w:val="003500E6"/>
    <w:rsid w:val="00367F71"/>
    <w:rsid w:val="003B7445"/>
    <w:rsid w:val="003E2F7F"/>
    <w:rsid w:val="003F71DD"/>
    <w:rsid w:val="0040551D"/>
    <w:rsid w:val="00416A51"/>
    <w:rsid w:val="00424298"/>
    <w:rsid w:val="00436AB4"/>
    <w:rsid w:val="004420FD"/>
    <w:rsid w:val="00471C20"/>
    <w:rsid w:val="004A368B"/>
    <w:rsid w:val="004B2A06"/>
    <w:rsid w:val="004C77DC"/>
    <w:rsid w:val="0050047C"/>
    <w:rsid w:val="005020FA"/>
    <w:rsid w:val="00506C42"/>
    <w:rsid w:val="005563D2"/>
    <w:rsid w:val="00566274"/>
    <w:rsid w:val="00574840"/>
    <w:rsid w:val="005811E5"/>
    <w:rsid w:val="00590440"/>
    <w:rsid w:val="00594532"/>
    <w:rsid w:val="005A4049"/>
    <w:rsid w:val="005A47EE"/>
    <w:rsid w:val="005C2081"/>
    <w:rsid w:val="005C77CA"/>
    <w:rsid w:val="00604092"/>
    <w:rsid w:val="006136EB"/>
    <w:rsid w:val="00656A1E"/>
    <w:rsid w:val="00663D15"/>
    <w:rsid w:val="006746C4"/>
    <w:rsid w:val="006757D6"/>
    <w:rsid w:val="0069119C"/>
    <w:rsid w:val="0069569A"/>
    <w:rsid w:val="006A2BF5"/>
    <w:rsid w:val="006C0B3A"/>
    <w:rsid w:val="006C4436"/>
    <w:rsid w:val="006D1BC9"/>
    <w:rsid w:val="006D649A"/>
    <w:rsid w:val="00731A00"/>
    <w:rsid w:val="00737982"/>
    <w:rsid w:val="00742460"/>
    <w:rsid w:val="00760F79"/>
    <w:rsid w:val="007852BA"/>
    <w:rsid w:val="00792455"/>
    <w:rsid w:val="007942EC"/>
    <w:rsid w:val="007A0985"/>
    <w:rsid w:val="007B0B40"/>
    <w:rsid w:val="007B6AB3"/>
    <w:rsid w:val="007C0CFF"/>
    <w:rsid w:val="007E3AA4"/>
    <w:rsid w:val="00801C35"/>
    <w:rsid w:val="0080512E"/>
    <w:rsid w:val="00806FB1"/>
    <w:rsid w:val="00813A3B"/>
    <w:rsid w:val="0082798E"/>
    <w:rsid w:val="00833EDA"/>
    <w:rsid w:val="00834362"/>
    <w:rsid w:val="00863AEB"/>
    <w:rsid w:val="00864FCD"/>
    <w:rsid w:val="00870894"/>
    <w:rsid w:val="00871F9F"/>
    <w:rsid w:val="00872F94"/>
    <w:rsid w:val="00875475"/>
    <w:rsid w:val="00893CE9"/>
    <w:rsid w:val="008B072B"/>
    <w:rsid w:val="008C1DB5"/>
    <w:rsid w:val="008C703F"/>
    <w:rsid w:val="008E5514"/>
    <w:rsid w:val="008E559B"/>
    <w:rsid w:val="00943FB4"/>
    <w:rsid w:val="00945909"/>
    <w:rsid w:val="009520DE"/>
    <w:rsid w:val="00964280"/>
    <w:rsid w:val="00971EE2"/>
    <w:rsid w:val="00986580"/>
    <w:rsid w:val="00987080"/>
    <w:rsid w:val="009A0590"/>
    <w:rsid w:val="009A3950"/>
    <w:rsid w:val="009A62D5"/>
    <w:rsid w:val="009C0F7B"/>
    <w:rsid w:val="009D2424"/>
    <w:rsid w:val="009D6EC1"/>
    <w:rsid w:val="009E3EA9"/>
    <w:rsid w:val="009E55B7"/>
    <w:rsid w:val="009F4035"/>
    <w:rsid w:val="00A65D5A"/>
    <w:rsid w:val="00A732DB"/>
    <w:rsid w:val="00A9021D"/>
    <w:rsid w:val="00A90BCA"/>
    <w:rsid w:val="00A9259E"/>
    <w:rsid w:val="00A96A1D"/>
    <w:rsid w:val="00A96CC3"/>
    <w:rsid w:val="00A973C1"/>
    <w:rsid w:val="00AB15D0"/>
    <w:rsid w:val="00AB580D"/>
    <w:rsid w:val="00AB7A97"/>
    <w:rsid w:val="00B00694"/>
    <w:rsid w:val="00B76DC1"/>
    <w:rsid w:val="00B8156F"/>
    <w:rsid w:val="00B82F4B"/>
    <w:rsid w:val="00B93ECB"/>
    <w:rsid w:val="00B94673"/>
    <w:rsid w:val="00B961DD"/>
    <w:rsid w:val="00BA32E7"/>
    <w:rsid w:val="00BC0F71"/>
    <w:rsid w:val="00BD35E8"/>
    <w:rsid w:val="00BF34F4"/>
    <w:rsid w:val="00C124EE"/>
    <w:rsid w:val="00C23C61"/>
    <w:rsid w:val="00C43AAF"/>
    <w:rsid w:val="00C5210A"/>
    <w:rsid w:val="00C55ED7"/>
    <w:rsid w:val="00C572FD"/>
    <w:rsid w:val="00C61D62"/>
    <w:rsid w:val="00C743F5"/>
    <w:rsid w:val="00C8739A"/>
    <w:rsid w:val="00CB5A53"/>
    <w:rsid w:val="00CE2EC6"/>
    <w:rsid w:val="00CE4B94"/>
    <w:rsid w:val="00CF52E9"/>
    <w:rsid w:val="00D00381"/>
    <w:rsid w:val="00D05E61"/>
    <w:rsid w:val="00D06859"/>
    <w:rsid w:val="00D14732"/>
    <w:rsid w:val="00D17B9B"/>
    <w:rsid w:val="00D22AA8"/>
    <w:rsid w:val="00D61A65"/>
    <w:rsid w:val="00D72D49"/>
    <w:rsid w:val="00DD40AF"/>
    <w:rsid w:val="00DF446D"/>
    <w:rsid w:val="00E0391A"/>
    <w:rsid w:val="00E06B1C"/>
    <w:rsid w:val="00E1171F"/>
    <w:rsid w:val="00E1289F"/>
    <w:rsid w:val="00E12A3E"/>
    <w:rsid w:val="00E220E9"/>
    <w:rsid w:val="00E23057"/>
    <w:rsid w:val="00E31596"/>
    <w:rsid w:val="00E31D1E"/>
    <w:rsid w:val="00E33B24"/>
    <w:rsid w:val="00E769F2"/>
    <w:rsid w:val="00E9695D"/>
    <w:rsid w:val="00E97380"/>
    <w:rsid w:val="00EA0449"/>
    <w:rsid w:val="00EA3957"/>
    <w:rsid w:val="00EB1851"/>
    <w:rsid w:val="00EB713C"/>
    <w:rsid w:val="00EE3DA5"/>
    <w:rsid w:val="00EF0213"/>
    <w:rsid w:val="00F0406B"/>
    <w:rsid w:val="00F0718C"/>
    <w:rsid w:val="00F07A43"/>
    <w:rsid w:val="00F12C33"/>
    <w:rsid w:val="00F5544A"/>
    <w:rsid w:val="00F660DB"/>
    <w:rsid w:val="00F67CDA"/>
    <w:rsid w:val="00F85D1B"/>
    <w:rsid w:val="00F9099C"/>
    <w:rsid w:val="00FA3E6A"/>
    <w:rsid w:val="00FB5898"/>
    <w:rsid w:val="00FC6591"/>
    <w:rsid w:val="00FD43BD"/>
    <w:rsid w:val="27CE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7A410D"/>
  <w15:chartTrackingRefBased/>
  <w15:docId w15:val="{30BCECAB-3D6E-41A6-A41E-0B12880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32"/>
  </w:style>
  <w:style w:type="paragraph" w:styleId="Footer">
    <w:name w:val="footer"/>
    <w:basedOn w:val="Normal"/>
    <w:link w:val="Foot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32"/>
  </w:style>
  <w:style w:type="character" w:styleId="Hyperlink">
    <w:name w:val="Hyperlink"/>
    <w:basedOn w:val="DefaultParagraphFont"/>
    <w:uiPriority w:val="99"/>
    <w:unhideWhenUsed/>
    <w:rsid w:val="00FC65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5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A3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interface.com/Home/Logon?urlkey=pcfscholarshi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Sakata</dc:creator>
  <cp:keywords/>
  <dc:description/>
  <cp:lastModifiedBy>Armine Galukyan</cp:lastModifiedBy>
  <cp:revision>14</cp:revision>
  <cp:lastPrinted>2021-02-24T21:25:00Z</cp:lastPrinted>
  <dcterms:created xsi:type="dcterms:W3CDTF">2020-12-14T17:21:00Z</dcterms:created>
  <dcterms:modified xsi:type="dcterms:W3CDTF">2021-05-04T19:49:00Z</dcterms:modified>
</cp:coreProperties>
</file>