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91DF6" w:rsidRPr="0029422A" w:rsidRDefault="006F4BD1" w:rsidP="006F4BD1">
      <w:pPr>
        <w:tabs>
          <w:tab w:val="center" w:pos="4680"/>
          <w:tab w:val="right" w:pos="9360"/>
        </w:tabs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rFonts w:eastAsia="Times New Roman" w:cs="Arial"/>
          <w:b/>
          <w:bCs/>
        </w:rPr>
      </w:pPr>
      <w:r>
        <w:rPr>
          <w:rFonts w:eastAsia="Times New Roman" w:cs="Arial"/>
          <w:b/>
          <w:bCs/>
        </w:rPr>
        <w:tab/>
      </w:r>
      <w:r w:rsidR="00FD4E94" w:rsidRPr="0029422A">
        <w:rPr>
          <w:rFonts w:eastAsia="Times New Roman" w:cs="Arial"/>
          <w:noProof/>
        </w:rPr>
        <w:drawing>
          <wp:inline distT="0" distB="0" distL="0" distR="0">
            <wp:extent cx="1084804" cy="806450"/>
            <wp:effectExtent l="0" t="0" r="0" b="0"/>
            <wp:docPr id="1" name="Picture 1" descr="PCC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44" t="10989" r="23122" b="2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804" cy="8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1DF6" w:rsidRPr="0029422A">
        <w:rPr>
          <w:rFonts w:eastAsia="Times New Roman" w:cs="Arial"/>
          <w:b/>
          <w:bCs/>
        </w:rPr>
        <w:t>PASADENA AREA COMMUNITY COLLEGE DISTRICT</w:t>
      </w:r>
      <w:r w:rsidRPr="004475C2">
        <w:rPr>
          <w:rFonts w:cs="Calibri"/>
          <w:bCs/>
          <w:noProof/>
        </w:rPr>
        <w:drawing>
          <wp:inline distT="0" distB="0" distL="0" distR="0" wp14:anchorId="25D7D6D4" wp14:editId="645958A8">
            <wp:extent cx="1009650" cy="971550"/>
            <wp:effectExtent l="0" t="0" r="0" b="0"/>
            <wp:docPr id="3" name="Picture 3" descr="PLAC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:\President's Committees\President's Latino Advisory Committee\PLAC Writing Log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86" t="11844" r="20402" b="17093"/>
                    <a:stretch/>
                  </pic:blipFill>
                  <pic:spPr bwMode="auto">
                    <a:xfrm>
                      <a:off x="0" y="0"/>
                      <a:ext cx="100965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="Times New Roman" w:cs="Arial"/>
          <w:b/>
          <w:bCs/>
        </w:rPr>
        <w:tab/>
      </w:r>
    </w:p>
    <w:p w:rsidR="00691DF6" w:rsidRDefault="00691DF6" w:rsidP="00691DF6">
      <w:pPr>
        <w:tabs>
          <w:tab w:val="center" w:pos="4680"/>
          <w:tab w:val="right" w:pos="9360"/>
        </w:tabs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rFonts w:cs="Calibri"/>
          <w:bCs/>
          <w:noProof/>
        </w:rPr>
      </w:pPr>
      <w:r>
        <w:rPr>
          <w:rFonts w:eastAsia="Times New Roman" w:cs="Arial"/>
          <w:b/>
          <w:bCs/>
        </w:rPr>
        <w:tab/>
      </w:r>
      <w:r w:rsidRPr="0029422A">
        <w:rPr>
          <w:rFonts w:eastAsia="Times New Roman" w:cs="Arial"/>
          <w:b/>
          <w:bCs/>
        </w:rPr>
        <w:t>President’s Latino Advisory Committee</w:t>
      </w:r>
      <w:r>
        <w:rPr>
          <w:rFonts w:eastAsia="Times New Roman" w:cs="Arial"/>
          <w:b/>
          <w:bCs/>
        </w:rPr>
        <w:t xml:space="preserve"> (PLAC)</w:t>
      </w:r>
    </w:p>
    <w:p w:rsidR="009E1CD7" w:rsidRPr="009E1CD7" w:rsidRDefault="009E1CD7" w:rsidP="00691DF6">
      <w:pPr>
        <w:tabs>
          <w:tab w:val="center" w:pos="4680"/>
          <w:tab w:val="right" w:pos="9360"/>
        </w:tabs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rFonts w:eastAsia="Times New Roman" w:cs="Arial"/>
          <w:b/>
          <w:bCs/>
        </w:rPr>
      </w:pPr>
    </w:p>
    <w:p w:rsidR="00691DF6" w:rsidRPr="0029422A" w:rsidRDefault="00691DF6" w:rsidP="00691DF6">
      <w:pPr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eastAsia="Times New Roman" w:cs="Arial"/>
          <w:b/>
          <w:bCs/>
        </w:rPr>
      </w:pPr>
      <w:r w:rsidRPr="0029422A">
        <w:rPr>
          <w:rFonts w:eastAsia="Times New Roman" w:cs="Arial"/>
          <w:b/>
          <w:bCs/>
        </w:rPr>
        <w:t xml:space="preserve">Mission: </w:t>
      </w:r>
      <w:r w:rsidRPr="0029422A">
        <w:rPr>
          <w:rFonts w:cs="Arial"/>
          <w:i/>
        </w:rPr>
        <w:t>To enhance the success of Latino students at PCC</w:t>
      </w:r>
    </w:p>
    <w:p w:rsidR="00691DF6" w:rsidRPr="000C57AE" w:rsidRDefault="00691DF6" w:rsidP="00691DF6">
      <w:p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rFonts w:eastAsia="Times New Roman" w:cs="Arial"/>
          <w:b/>
          <w:bCs/>
        </w:rPr>
      </w:pPr>
    </w:p>
    <w:p w:rsidR="00D62836" w:rsidRDefault="00691DF6" w:rsidP="00691DF6">
      <w:pPr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outlineLvl w:val="0"/>
        <w:rPr>
          <w:rFonts w:eastAsia="Times New Roman" w:cs="Arial"/>
          <w:b/>
          <w:bCs/>
        </w:rPr>
      </w:pPr>
      <w:r>
        <w:rPr>
          <w:rFonts w:eastAsia="Times New Roman" w:cs="Arial"/>
          <w:b/>
          <w:bCs/>
        </w:rPr>
        <w:t xml:space="preserve">Wednesday, </w:t>
      </w:r>
      <w:r w:rsidR="001E0BDB">
        <w:rPr>
          <w:rFonts w:eastAsia="Times New Roman" w:cs="Arial"/>
          <w:b/>
          <w:bCs/>
        </w:rPr>
        <w:t>October</w:t>
      </w:r>
      <w:r w:rsidR="0038447A">
        <w:rPr>
          <w:rFonts w:eastAsia="Times New Roman" w:cs="Arial"/>
          <w:b/>
          <w:bCs/>
        </w:rPr>
        <w:t xml:space="preserve"> </w:t>
      </w:r>
      <w:r w:rsidR="001E0BDB">
        <w:rPr>
          <w:rFonts w:eastAsia="Times New Roman" w:cs="Arial"/>
          <w:b/>
          <w:bCs/>
        </w:rPr>
        <w:t>21</w:t>
      </w:r>
      <w:r w:rsidR="0038447A">
        <w:rPr>
          <w:rFonts w:eastAsia="Times New Roman" w:cs="Arial"/>
          <w:b/>
          <w:bCs/>
        </w:rPr>
        <w:t>, 2020</w:t>
      </w:r>
    </w:p>
    <w:p w:rsidR="00691DF6" w:rsidRPr="000C57AE" w:rsidRDefault="00691DF6" w:rsidP="00691DF6">
      <w:pPr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outlineLvl w:val="0"/>
        <w:rPr>
          <w:rFonts w:eastAsia="Times New Roman" w:cs="Arial"/>
          <w:b/>
          <w:bCs/>
          <w:color w:val="000000"/>
        </w:rPr>
      </w:pPr>
      <w:r w:rsidRPr="000C57AE">
        <w:rPr>
          <w:rFonts w:eastAsia="Times New Roman" w:cs="Arial"/>
          <w:b/>
          <w:bCs/>
          <w:color w:val="000000"/>
        </w:rPr>
        <w:t>10:00 AM</w:t>
      </w:r>
      <w:r w:rsidR="00D62836">
        <w:rPr>
          <w:rFonts w:eastAsia="Times New Roman" w:cs="Arial"/>
          <w:b/>
          <w:bCs/>
          <w:color w:val="000000"/>
        </w:rPr>
        <w:t xml:space="preserve"> – 11:30AM</w:t>
      </w:r>
    </w:p>
    <w:p w:rsidR="00691DF6" w:rsidRPr="000C57AE" w:rsidRDefault="00691DF6" w:rsidP="00691DF6">
      <w:pPr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eastAsia="Times New Roman" w:cs="Arial"/>
          <w:bCs/>
          <w:color w:val="000000"/>
        </w:rPr>
      </w:pPr>
      <w:r w:rsidRPr="000C57AE">
        <w:rPr>
          <w:rFonts w:eastAsia="Times New Roman" w:cs="Arial"/>
          <w:bCs/>
          <w:color w:val="000000"/>
        </w:rPr>
        <w:t>Pasadena City College</w:t>
      </w:r>
    </w:p>
    <w:p w:rsidR="00691DF6" w:rsidRDefault="003A1F5E" w:rsidP="009E1CD7">
      <w:pPr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eastAsia="Times New Roman" w:cs="Arial"/>
          <w:bCs/>
          <w:color w:val="000000"/>
        </w:rPr>
      </w:pPr>
      <w:r>
        <w:rPr>
          <w:rFonts w:eastAsia="Times New Roman" w:cs="Arial"/>
          <w:bCs/>
          <w:color w:val="000000"/>
        </w:rPr>
        <w:t>Zoom Meeting</w:t>
      </w:r>
    </w:p>
    <w:p w:rsidR="009E1CD7" w:rsidRDefault="009E1CD7" w:rsidP="009E1CD7">
      <w:pPr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eastAsia="Times New Roman" w:cs="Arial"/>
          <w:bCs/>
          <w:color w:val="000000"/>
        </w:rPr>
      </w:pPr>
    </w:p>
    <w:p w:rsidR="00E3434B" w:rsidRDefault="00E3434B" w:rsidP="009E1CD7">
      <w:pPr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eastAsia="Times New Roman" w:cs="Arial"/>
          <w:bCs/>
          <w:color w:val="000000"/>
        </w:rPr>
      </w:pPr>
    </w:p>
    <w:p w:rsidR="00DB3E51" w:rsidRDefault="007A4D77" w:rsidP="00DB3E51">
      <w:p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rFonts w:eastAsia="Times New Roman" w:cs="Arial"/>
          <w:bCs/>
          <w:color w:val="000000"/>
        </w:rPr>
      </w:pPr>
      <w:r w:rsidRPr="007A4D77">
        <w:rPr>
          <w:rFonts w:eastAsia="Times New Roman" w:cs="Arial"/>
          <w:b/>
          <w:bCs/>
          <w:color w:val="000000"/>
        </w:rPr>
        <w:t>Members Present</w:t>
      </w:r>
      <w:r>
        <w:rPr>
          <w:rFonts w:eastAsia="Times New Roman" w:cs="Arial"/>
          <w:bCs/>
          <w:color w:val="000000"/>
        </w:rPr>
        <w:t xml:space="preserve">: Carlos “Tito” Altamirano, Melva Alvarez, Alex Boekelheide, </w:t>
      </w:r>
      <w:r w:rsidR="00E14332">
        <w:rPr>
          <w:rFonts w:eastAsia="Times New Roman" w:cs="Arial"/>
          <w:bCs/>
          <w:color w:val="000000"/>
        </w:rPr>
        <w:t xml:space="preserve">Pablo Carreon, </w:t>
      </w:r>
      <w:r>
        <w:rPr>
          <w:rFonts w:eastAsia="Times New Roman" w:cs="Arial"/>
          <w:bCs/>
          <w:color w:val="000000"/>
        </w:rPr>
        <w:t>Erika Endrijonas</w:t>
      </w:r>
      <w:r w:rsidR="00DB3E51">
        <w:rPr>
          <w:rFonts w:eastAsia="Times New Roman" w:cs="Arial"/>
          <w:bCs/>
          <w:color w:val="000000"/>
        </w:rPr>
        <w:t xml:space="preserve">, </w:t>
      </w:r>
      <w:r>
        <w:rPr>
          <w:rFonts w:eastAsia="Times New Roman" w:cs="Arial"/>
          <w:bCs/>
          <w:color w:val="000000"/>
        </w:rPr>
        <w:t xml:space="preserve">Michaela Mares-Tamayo, </w:t>
      </w:r>
      <w:r w:rsidR="00DB3E51">
        <w:rPr>
          <w:rFonts w:eastAsia="Times New Roman" w:cs="Arial"/>
          <w:bCs/>
          <w:color w:val="000000"/>
        </w:rPr>
        <w:t xml:space="preserve">Roberta Martinez, </w:t>
      </w:r>
      <w:r>
        <w:rPr>
          <w:rFonts w:eastAsia="Times New Roman" w:cs="Arial"/>
          <w:bCs/>
          <w:color w:val="000000"/>
        </w:rPr>
        <w:t>Stella Murga, Cynthia Olivo, Yuny Parada</w:t>
      </w:r>
    </w:p>
    <w:p w:rsidR="006F7703" w:rsidRPr="00493DB0" w:rsidRDefault="006F7703" w:rsidP="00DB3E51">
      <w:p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rFonts w:eastAsia="Times New Roman" w:cs="Arial"/>
          <w:bCs/>
          <w:color w:val="000000"/>
        </w:rPr>
      </w:pPr>
    </w:p>
    <w:p w:rsidR="00691DF6" w:rsidRPr="00F459E9" w:rsidRDefault="009E1CD7" w:rsidP="00557BA0">
      <w:pPr>
        <w:pStyle w:val="ListParagraph"/>
        <w:widowControl w:val="0"/>
        <w:numPr>
          <w:ilvl w:val="0"/>
          <w:numId w:val="1"/>
        </w:numPr>
        <w:autoSpaceDE w:val="0"/>
        <w:autoSpaceDN w:val="0"/>
        <w:adjustRightInd w:val="0"/>
        <w:spacing w:line="360" w:lineRule="auto"/>
        <w:contextualSpacing w:val="0"/>
        <w:rPr>
          <w:rFonts w:cs="Calibri"/>
          <w:bCs/>
        </w:rPr>
      </w:pPr>
      <w:r w:rsidRPr="00D36FED">
        <w:rPr>
          <w:rFonts w:cs="Calibri"/>
          <w:b/>
          <w:bCs/>
        </w:rPr>
        <w:t>Welcome and Introductions</w:t>
      </w:r>
      <w:r w:rsidR="00DB3E51">
        <w:rPr>
          <w:rFonts w:cs="Calibri"/>
          <w:bCs/>
        </w:rPr>
        <w:t xml:space="preserve"> </w:t>
      </w:r>
      <w:r w:rsidR="00D36FED">
        <w:rPr>
          <w:rFonts w:cs="Calibri"/>
          <w:bCs/>
        </w:rPr>
        <w:t xml:space="preserve">at </w:t>
      </w:r>
      <w:r w:rsidR="00DB3E51">
        <w:rPr>
          <w:rFonts w:cs="Calibri"/>
          <w:bCs/>
        </w:rPr>
        <w:t>10:05AM</w:t>
      </w:r>
    </w:p>
    <w:p w:rsidR="008E6E92" w:rsidRPr="008E6E92" w:rsidRDefault="00691DF6" w:rsidP="00557BA0">
      <w:pPr>
        <w:pStyle w:val="ListParagraph"/>
        <w:widowControl w:val="0"/>
        <w:numPr>
          <w:ilvl w:val="0"/>
          <w:numId w:val="1"/>
        </w:numPr>
        <w:autoSpaceDE w:val="0"/>
        <w:autoSpaceDN w:val="0"/>
        <w:adjustRightInd w:val="0"/>
        <w:spacing w:line="360" w:lineRule="auto"/>
        <w:contextualSpacing w:val="0"/>
        <w:rPr>
          <w:rFonts w:cs="Calibri"/>
          <w:bCs/>
        </w:rPr>
      </w:pPr>
      <w:r w:rsidRPr="00D36FED">
        <w:rPr>
          <w:rFonts w:cs="Calibri"/>
          <w:b/>
          <w:bCs/>
        </w:rPr>
        <w:t>Approval of Minutes</w:t>
      </w:r>
      <w:r w:rsidR="00C75C29" w:rsidRPr="00D36FED">
        <w:rPr>
          <w:rFonts w:cs="Calibri"/>
          <w:b/>
          <w:bCs/>
        </w:rPr>
        <w:t>-</w:t>
      </w:r>
      <w:r w:rsidR="00FD4E94" w:rsidRPr="00D36FED">
        <w:rPr>
          <w:rFonts w:cs="Calibri"/>
          <w:b/>
          <w:bCs/>
        </w:rPr>
        <w:t xml:space="preserve"> </w:t>
      </w:r>
      <w:r w:rsidR="009853DF" w:rsidRPr="00D36FED">
        <w:rPr>
          <w:rFonts w:cs="Calibri"/>
          <w:b/>
          <w:bCs/>
        </w:rPr>
        <w:t>September 16, 2020</w:t>
      </w:r>
      <w:r w:rsidR="00DB3E51">
        <w:rPr>
          <w:rFonts w:cs="Calibri"/>
          <w:bCs/>
        </w:rPr>
        <w:t xml:space="preserve"> (Approved) </w:t>
      </w:r>
    </w:p>
    <w:p w:rsidR="00691DF6" w:rsidRDefault="00691DF6" w:rsidP="00557BA0">
      <w:pPr>
        <w:pStyle w:val="ListParagraph"/>
        <w:widowControl w:val="0"/>
        <w:numPr>
          <w:ilvl w:val="0"/>
          <w:numId w:val="1"/>
        </w:numPr>
        <w:autoSpaceDE w:val="0"/>
        <w:autoSpaceDN w:val="0"/>
        <w:adjustRightInd w:val="0"/>
        <w:spacing w:line="360" w:lineRule="auto"/>
        <w:contextualSpacing w:val="0"/>
        <w:rPr>
          <w:rFonts w:cs="Calibri"/>
          <w:bCs/>
        </w:rPr>
      </w:pPr>
      <w:r w:rsidRPr="00D36FED">
        <w:rPr>
          <w:rFonts w:cs="Calibri"/>
          <w:b/>
          <w:bCs/>
        </w:rPr>
        <w:t>President’s Report</w:t>
      </w:r>
      <w:r w:rsidRPr="00493DB0">
        <w:rPr>
          <w:rFonts w:cs="Calibri"/>
          <w:bCs/>
        </w:rPr>
        <w:t xml:space="preserve"> (</w:t>
      </w:r>
      <w:r>
        <w:rPr>
          <w:rFonts w:cs="Calibri"/>
          <w:bCs/>
        </w:rPr>
        <w:t>Erika Endrijonas</w:t>
      </w:r>
      <w:r w:rsidRPr="00493DB0">
        <w:rPr>
          <w:rFonts w:cs="Calibri"/>
          <w:bCs/>
        </w:rPr>
        <w:t>)</w:t>
      </w:r>
    </w:p>
    <w:p w:rsidR="00D36FED" w:rsidRDefault="00D36FED" w:rsidP="00D36FED">
      <w:pPr>
        <w:pStyle w:val="ListParagraph"/>
        <w:widowControl w:val="0"/>
        <w:numPr>
          <w:ilvl w:val="1"/>
          <w:numId w:val="1"/>
        </w:numPr>
        <w:autoSpaceDE w:val="0"/>
        <w:autoSpaceDN w:val="0"/>
        <w:adjustRightInd w:val="0"/>
        <w:rPr>
          <w:rFonts w:cs="Calibri"/>
          <w:bCs/>
        </w:rPr>
      </w:pPr>
      <w:r>
        <w:rPr>
          <w:rFonts w:cs="Calibri"/>
          <w:bCs/>
        </w:rPr>
        <w:t xml:space="preserve">The Board of Trustees (BOT) will be approving the final budget at the BOT meeting later that evening.  </w:t>
      </w:r>
      <w:r w:rsidRPr="00BE7340">
        <w:rPr>
          <w:rFonts w:cstheme="minorHAnsi"/>
          <w:bCs/>
        </w:rPr>
        <w:t xml:space="preserve">The State will </w:t>
      </w:r>
      <w:r>
        <w:rPr>
          <w:rFonts w:cstheme="minorHAnsi"/>
          <w:bCs/>
        </w:rPr>
        <w:t>not be cutting PCC’s budget</w:t>
      </w:r>
      <w:r w:rsidRPr="00BE7340">
        <w:rPr>
          <w:rFonts w:cstheme="minorHAnsi"/>
          <w:bCs/>
        </w:rPr>
        <w:t xml:space="preserve">; however, the state is going to defer payments </w:t>
      </w:r>
      <w:r>
        <w:rPr>
          <w:rFonts w:cstheme="minorHAnsi"/>
          <w:bCs/>
        </w:rPr>
        <w:t xml:space="preserve">starting </w:t>
      </w:r>
      <w:r w:rsidRPr="00BE7340">
        <w:rPr>
          <w:rFonts w:cstheme="minorHAnsi"/>
          <w:bCs/>
        </w:rPr>
        <w:t>February</w:t>
      </w:r>
      <w:r>
        <w:rPr>
          <w:rFonts w:cstheme="minorHAnsi"/>
          <w:bCs/>
        </w:rPr>
        <w:t xml:space="preserve"> 2021, which means the college will have to borrow $35 million. </w:t>
      </w:r>
    </w:p>
    <w:p w:rsidR="00D36FED" w:rsidRDefault="00D36FED" w:rsidP="00D36FED">
      <w:pPr>
        <w:pStyle w:val="ListParagraph"/>
        <w:widowControl w:val="0"/>
        <w:numPr>
          <w:ilvl w:val="1"/>
          <w:numId w:val="6"/>
        </w:numPr>
        <w:autoSpaceDE w:val="0"/>
        <w:autoSpaceDN w:val="0"/>
        <w:adjustRightInd w:val="0"/>
        <w:rPr>
          <w:rFonts w:cstheme="minorHAnsi"/>
          <w:bCs/>
        </w:rPr>
      </w:pPr>
      <w:r>
        <w:rPr>
          <w:rFonts w:cstheme="minorHAnsi"/>
          <w:bCs/>
        </w:rPr>
        <w:t xml:space="preserve">PCC has been operating remotely and been online since March 18, 2020. PCC is scheduled to be online through spring 2021. </w:t>
      </w:r>
    </w:p>
    <w:p w:rsidR="00D36FED" w:rsidRDefault="00D36FED" w:rsidP="00D36FED">
      <w:pPr>
        <w:pStyle w:val="ListParagraph"/>
        <w:widowControl w:val="0"/>
        <w:numPr>
          <w:ilvl w:val="1"/>
          <w:numId w:val="6"/>
        </w:numPr>
        <w:autoSpaceDE w:val="0"/>
        <w:autoSpaceDN w:val="0"/>
        <w:adjustRightInd w:val="0"/>
        <w:rPr>
          <w:rFonts w:cstheme="minorHAnsi"/>
          <w:bCs/>
        </w:rPr>
      </w:pPr>
      <w:r>
        <w:rPr>
          <w:rFonts w:cs="Calibri"/>
          <w:bCs/>
        </w:rPr>
        <w:t xml:space="preserve">In terms of COVID-19, </w:t>
      </w:r>
      <w:r>
        <w:rPr>
          <w:rFonts w:cstheme="minorHAnsi"/>
          <w:bCs/>
        </w:rPr>
        <w:t xml:space="preserve">Pasadena City College (PCC) has monthly testing as well as a daily symptom tracker that determines whether an employee is allowed to be on campus. </w:t>
      </w:r>
    </w:p>
    <w:p w:rsidR="00D864FD" w:rsidRDefault="00D36FED" w:rsidP="00D36FED">
      <w:pPr>
        <w:pStyle w:val="ListParagraph"/>
        <w:widowControl w:val="0"/>
        <w:numPr>
          <w:ilvl w:val="1"/>
          <w:numId w:val="1"/>
        </w:numPr>
        <w:autoSpaceDE w:val="0"/>
        <w:autoSpaceDN w:val="0"/>
        <w:adjustRightInd w:val="0"/>
        <w:contextualSpacing w:val="0"/>
        <w:rPr>
          <w:rFonts w:cs="Calibri"/>
          <w:bCs/>
        </w:rPr>
      </w:pPr>
      <w:r>
        <w:rPr>
          <w:rFonts w:cs="Calibri"/>
          <w:bCs/>
        </w:rPr>
        <w:t xml:space="preserve">The </w:t>
      </w:r>
      <w:r w:rsidR="008F6A4F">
        <w:rPr>
          <w:rFonts w:cs="Calibri"/>
          <w:bCs/>
        </w:rPr>
        <w:t>California Community College Athletic Association (</w:t>
      </w:r>
      <w:r w:rsidR="001865DB">
        <w:rPr>
          <w:rFonts w:cs="Calibri"/>
          <w:bCs/>
        </w:rPr>
        <w:t>CCCAA) had</w:t>
      </w:r>
      <w:r>
        <w:rPr>
          <w:rFonts w:cs="Calibri"/>
          <w:bCs/>
        </w:rPr>
        <w:t xml:space="preserve"> originally pushed </w:t>
      </w:r>
      <w:r w:rsidR="008F6A4F">
        <w:rPr>
          <w:rFonts w:cs="Calibri"/>
          <w:bCs/>
        </w:rPr>
        <w:t xml:space="preserve">fall </w:t>
      </w:r>
      <w:r>
        <w:rPr>
          <w:rFonts w:cs="Calibri"/>
          <w:bCs/>
        </w:rPr>
        <w:t xml:space="preserve">sports to spring, but the virus is headed in a different direction than </w:t>
      </w:r>
      <w:r w:rsidR="008F6A4F">
        <w:rPr>
          <w:rFonts w:cs="Calibri"/>
          <w:bCs/>
        </w:rPr>
        <w:t xml:space="preserve">expected. The association is searching for a </w:t>
      </w:r>
      <w:r w:rsidR="00D864FD">
        <w:rPr>
          <w:rFonts w:cs="Calibri"/>
          <w:bCs/>
        </w:rPr>
        <w:t xml:space="preserve">single vendor that </w:t>
      </w:r>
      <w:r w:rsidR="008F6A4F">
        <w:rPr>
          <w:rFonts w:cs="Calibri"/>
          <w:bCs/>
        </w:rPr>
        <w:t xml:space="preserve">is interested and capable of </w:t>
      </w:r>
      <w:r w:rsidR="00D864FD">
        <w:rPr>
          <w:rFonts w:cs="Calibri"/>
          <w:bCs/>
        </w:rPr>
        <w:t>captur</w:t>
      </w:r>
      <w:r w:rsidR="008F6A4F">
        <w:rPr>
          <w:rFonts w:cs="Calibri"/>
          <w:bCs/>
        </w:rPr>
        <w:t>ing</w:t>
      </w:r>
      <w:r w:rsidR="00D864FD">
        <w:rPr>
          <w:rFonts w:cs="Calibri"/>
          <w:bCs/>
        </w:rPr>
        <w:t xml:space="preserve"> the size of the community colleges for a reasonable cost for the testing. </w:t>
      </w:r>
    </w:p>
    <w:p w:rsidR="00D864FD" w:rsidRDefault="008F6A4F" w:rsidP="00D36FED">
      <w:pPr>
        <w:pStyle w:val="ListParagraph"/>
        <w:widowControl w:val="0"/>
        <w:numPr>
          <w:ilvl w:val="1"/>
          <w:numId w:val="1"/>
        </w:numPr>
        <w:autoSpaceDE w:val="0"/>
        <w:autoSpaceDN w:val="0"/>
        <w:adjustRightInd w:val="0"/>
        <w:contextualSpacing w:val="0"/>
        <w:rPr>
          <w:rFonts w:cs="Calibri"/>
          <w:bCs/>
        </w:rPr>
      </w:pPr>
      <w:r>
        <w:rPr>
          <w:rFonts w:cs="Calibri"/>
          <w:bCs/>
        </w:rPr>
        <w:t>T</w:t>
      </w:r>
      <w:r w:rsidR="00D864FD">
        <w:rPr>
          <w:rFonts w:cs="Calibri"/>
          <w:bCs/>
        </w:rPr>
        <w:t xml:space="preserve">he </w:t>
      </w:r>
      <w:hyperlink r:id="rId9" w:anchor=":~:text=In%20the%20annual%20survey%20of,Hispanic%20enrollment%20(%2313%20nationally)." w:history="1">
        <w:r w:rsidR="00D864FD" w:rsidRPr="008F6A4F">
          <w:rPr>
            <w:rStyle w:val="Hyperlink"/>
            <w:rFonts w:cs="Calibri"/>
            <w:bCs/>
          </w:rPr>
          <w:t xml:space="preserve">Hispanic </w:t>
        </w:r>
        <w:r w:rsidRPr="008F6A4F">
          <w:rPr>
            <w:rStyle w:val="Hyperlink"/>
            <w:rFonts w:cs="Calibri"/>
            <w:bCs/>
          </w:rPr>
          <w:t>O</w:t>
        </w:r>
        <w:r w:rsidR="00D864FD" w:rsidRPr="008F6A4F">
          <w:rPr>
            <w:rStyle w:val="Hyperlink"/>
            <w:rFonts w:cs="Calibri"/>
            <w:bCs/>
          </w:rPr>
          <w:t>utlook</w:t>
        </w:r>
      </w:hyperlink>
      <w:r w:rsidR="00D864FD">
        <w:rPr>
          <w:rFonts w:cs="Calibri"/>
          <w:bCs/>
        </w:rPr>
        <w:t xml:space="preserve"> </w:t>
      </w:r>
      <w:r>
        <w:rPr>
          <w:rFonts w:cs="Calibri"/>
          <w:bCs/>
        </w:rPr>
        <w:t>m</w:t>
      </w:r>
      <w:r w:rsidR="00D864FD">
        <w:rPr>
          <w:rFonts w:cs="Calibri"/>
          <w:bCs/>
        </w:rPr>
        <w:t xml:space="preserve">agazine as ranked PCC </w:t>
      </w:r>
      <w:r>
        <w:rPr>
          <w:rFonts w:cs="Calibri"/>
          <w:bCs/>
        </w:rPr>
        <w:t xml:space="preserve">as a top 2-year college for LatinX Students. </w:t>
      </w:r>
    </w:p>
    <w:p w:rsidR="009853DF" w:rsidRPr="00D864FD" w:rsidRDefault="009853DF" w:rsidP="00D36FED">
      <w:pPr>
        <w:pStyle w:val="ListParagraph"/>
        <w:widowControl w:val="0"/>
        <w:numPr>
          <w:ilvl w:val="0"/>
          <w:numId w:val="1"/>
        </w:numPr>
        <w:autoSpaceDE w:val="0"/>
        <w:autoSpaceDN w:val="0"/>
        <w:adjustRightInd w:val="0"/>
        <w:contextualSpacing w:val="0"/>
        <w:rPr>
          <w:rFonts w:cs="Calibri"/>
          <w:bCs/>
        </w:rPr>
      </w:pPr>
      <w:r w:rsidRPr="00D36FED">
        <w:rPr>
          <w:b/>
        </w:rPr>
        <w:t>Abriendo Caminos Data Symposium Report-Back</w:t>
      </w:r>
      <w:r w:rsidRPr="009853DF">
        <w:t xml:space="preserve"> (Michaela </w:t>
      </w:r>
      <w:r>
        <w:t>Mares-</w:t>
      </w:r>
      <w:r w:rsidRPr="009853DF">
        <w:t>Tamayo)</w:t>
      </w:r>
    </w:p>
    <w:p w:rsidR="00B0160A" w:rsidRPr="00B0160A" w:rsidRDefault="00B0160A" w:rsidP="00D36FED">
      <w:pPr>
        <w:pStyle w:val="ListParagraph"/>
        <w:widowControl w:val="0"/>
        <w:numPr>
          <w:ilvl w:val="1"/>
          <w:numId w:val="1"/>
        </w:numPr>
        <w:autoSpaceDE w:val="0"/>
        <w:autoSpaceDN w:val="0"/>
        <w:adjustRightInd w:val="0"/>
        <w:contextualSpacing w:val="0"/>
        <w:rPr>
          <w:rFonts w:cs="Calibri"/>
          <w:bCs/>
        </w:rPr>
      </w:pPr>
      <w:r w:rsidRPr="00B0160A">
        <w:t xml:space="preserve">Mares- Tamayo </w:t>
      </w:r>
      <w:r>
        <w:t xml:space="preserve">gave a </w:t>
      </w:r>
      <w:r w:rsidR="00F61C2C" w:rsidRPr="00B0160A">
        <w:t>present</w:t>
      </w:r>
      <w:r w:rsidR="00F61C2C">
        <w:t>ation</w:t>
      </w:r>
      <w:r w:rsidRPr="00B0160A">
        <w:t xml:space="preserve"> on the Abriendo Caminos Data Symposium </w:t>
      </w:r>
    </w:p>
    <w:p w:rsidR="00F61C2C" w:rsidRPr="00F61C2C" w:rsidRDefault="00715D1D" w:rsidP="00F61C2C">
      <w:pPr>
        <w:pStyle w:val="ListParagraph"/>
        <w:widowControl w:val="0"/>
        <w:autoSpaceDE w:val="0"/>
        <w:autoSpaceDN w:val="0"/>
        <w:adjustRightInd w:val="0"/>
        <w:ind w:left="1440"/>
        <w:contextualSpacing w:val="0"/>
      </w:pPr>
      <w:r w:rsidRPr="00B0160A">
        <w:object w:dxaOrig="1508" w:dyaOrig="98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Abriendo Caminos Program Presentation" style="width:75.75pt;height:48.75pt" o:ole="">
            <v:imagedata r:id="rId10" o:title=""/>
          </v:shape>
          <o:OLEObject Type="Embed" ProgID="AcroExch.Document.DC" ShapeID="_x0000_i1025" DrawAspect="Icon" ObjectID="_1667731582" r:id="rId11"/>
        </w:object>
      </w:r>
      <w:r w:rsidR="00D864FD" w:rsidRPr="00B0160A">
        <w:t xml:space="preserve"> </w:t>
      </w:r>
    </w:p>
    <w:p w:rsidR="00F61C2C" w:rsidRPr="00F61C2C" w:rsidRDefault="00F61C2C" w:rsidP="00D36FED">
      <w:pPr>
        <w:pStyle w:val="ListParagraph"/>
        <w:widowControl w:val="0"/>
        <w:numPr>
          <w:ilvl w:val="1"/>
          <w:numId w:val="1"/>
        </w:numPr>
        <w:autoSpaceDE w:val="0"/>
        <w:autoSpaceDN w:val="0"/>
        <w:adjustRightInd w:val="0"/>
        <w:contextualSpacing w:val="0"/>
        <w:rPr>
          <w:rFonts w:cs="Calibri"/>
          <w:bCs/>
        </w:rPr>
      </w:pPr>
      <w:r>
        <w:t xml:space="preserve">The symposium materials can be accessed by visiting the </w:t>
      </w:r>
      <w:hyperlink r:id="rId12" w:history="1">
        <w:r w:rsidRPr="00F61C2C">
          <w:rPr>
            <w:rStyle w:val="Hyperlink"/>
          </w:rPr>
          <w:t>Canvas</w:t>
        </w:r>
      </w:hyperlink>
      <w:r>
        <w:t xml:space="preserve"> page. </w:t>
      </w:r>
    </w:p>
    <w:p w:rsidR="006F7703" w:rsidRPr="006D5D9E" w:rsidRDefault="00F61C2C" w:rsidP="00D36FED">
      <w:pPr>
        <w:pStyle w:val="ListParagraph"/>
        <w:widowControl w:val="0"/>
        <w:numPr>
          <w:ilvl w:val="1"/>
          <w:numId w:val="1"/>
        </w:numPr>
        <w:autoSpaceDE w:val="0"/>
        <w:autoSpaceDN w:val="0"/>
        <w:adjustRightInd w:val="0"/>
        <w:contextualSpacing w:val="0"/>
        <w:rPr>
          <w:rFonts w:cs="Calibri"/>
          <w:bCs/>
        </w:rPr>
      </w:pPr>
      <w:r>
        <w:lastRenderedPageBreak/>
        <w:t xml:space="preserve">PCC has been </w:t>
      </w:r>
      <w:r w:rsidR="00E553E4">
        <w:t>a</w:t>
      </w:r>
      <w:r>
        <w:t xml:space="preserve"> Hispanic Serving Institute (HSI) campus for </w:t>
      </w:r>
      <w:r w:rsidR="006F7703">
        <w:t>30 years</w:t>
      </w:r>
      <w:r w:rsidR="00E553E4">
        <w:t xml:space="preserve"> and </w:t>
      </w:r>
      <w:r w:rsidR="00A2034B">
        <w:t xml:space="preserve">currently </w:t>
      </w:r>
      <w:r w:rsidR="00E553E4">
        <w:t xml:space="preserve">has a 51% Hispanic student population. </w:t>
      </w:r>
    </w:p>
    <w:p w:rsidR="00557BA0" w:rsidRDefault="00557BA0" w:rsidP="00D36FED">
      <w:pPr>
        <w:pStyle w:val="ListParagraph"/>
        <w:numPr>
          <w:ilvl w:val="0"/>
          <w:numId w:val="1"/>
        </w:numPr>
        <w:contextualSpacing w:val="0"/>
        <w:rPr>
          <w:rFonts w:eastAsia="Times New Roman"/>
        </w:rPr>
      </w:pPr>
      <w:r w:rsidRPr="00D36FED">
        <w:rPr>
          <w:rFonts w:eastAsia="Times New Roman"/>
          <w:b/>
        </w:rPr>
        <w:t>Latinx in Pasadena</w:t>
      </w:r>
      <w:r>
        <w:rPr>
          <w:rFonts w:eastAsia="Times New Roman"/>
        </w:rPr>
        <w:t xml:space="preserve"> (Roberta Martinez)</w:t>
      </w:r>
    </w:p>
    <w:p w:rsidR="00D3073A" w:rsidRDefault="00E553E4" w:rsidP="00D36FED">
      <w:pPr>
        <w:pStyle w:val="ListParagraph"/>
        <w:numPr>
          <w:ilvl w:val="1"/>
          <w:numId w:val="1"/>
        </w:numPr>
        <w:contextualSpacing w:val="0"/>
        <w:rPr>
          <w:rFonts w:eastAsia="Times New Roman"/>
        </w:rPr>
      </w:pPr>
      <w:r>
        <w:rPr>
          <w:rFonts w:eastAsia="Times New Roman"/>
        </w:rPr>
        <w:t xml:space="preserve">Martinez provided a </w:t>
      </w:r>
      <w:hyperlink r:id="rId13" w:history="1">
        <w:r w:rsidRPr="00E553E4">
          <w:rPr>
            <w:rStyle w:val="Hyperlink"/>
            <w:rFonts w:eastAsia="Times New Roman"/>
          </w:rPr>
          <w:t>presentation</w:t>
        </w:r>
      </w:hyperlink>
      <w:r>
        <w:rPr>
          <w:rFonts w:eastAsia="Times New Roman"/>
        </w:rPr>
        <w:t xml:space="preserve"> on the history of LatinX in Pasadena.  </w:t>
      </w:r>
    </w:p>
    <w:p w:rsidR="00691DF6" w:rsidRPr="00D36FED" w:rsidRDefault="00691DF6" w:rsidP="00D36FED">
      <w:pPr>
        <w:pStyle w:val="ListParagraph"/>
        <w:numPr>
          <w:ilvl w:val="0"/>
          <w:numId w:val="1"/>
        </w:numPr>
        <w:contextualSpacing w:val="0"/>
        <w:rPr>
          <w:rFonts w:eastAsia="Times New Roman"/>
          <w:b/>
        </w:rPr>
      </w:pPr>
      <w:r w:rsidRPr="00D36FED">
        <w:rPr>
          <w:rFonts w:cs="Calibri"/>
          <w:b/>
          <w:bCs/>
        </w:rPr>
        <w:t>Reports</w:t>
      </w:r>
      <w:r w:rsidR="00D62836" w:rsidRPr="00D36FED">
        <w:rPr>
          <w:rFonts w:cs="Calibri"/>
          <w:b/>
          <w:bCs/>
        </w:rPr>
        <w:t xml:space="preserve"> </w:t>
      </w:r>
    </w:p>
    <w:p w:rsidR="00D3073A" w:rsidRPr="00D3073A" w:rsidRDefault="00A2034B" w:rsidP="00D36FED">
      <w:pPr>
        <w:pStyle w:val="ListParagraph"/>
        <w:numPr>
          <w:ilvl w:val="1"/>
          <w:numId w:val="1"/>
        </w:numPr>
        <w:contextualSpacing w:val="0"/>
        <w:rPr>
          <w:rFonts w:eastAsia="Times New Roman"/>
        </w:rPr>
      </w:pPr>
      <w:r>
        <w:rPr>
          <w:rFonts w:cs="Calibri"/>
          <w:bCs/>
        </w:rPr>
        <w:t>Altamirano provided the following ALE report:</w:t>
      </w:r>
    </w:p>
    <w:p w:rsidR="00D3073A" w:rsidRPr="00D3073A" w:rsidRDefault="00A2034B" w:rsidP="00D36FED">
      <w:pPr>
        <w:pStyle w:val="ListParagraph"/>
        <w:numPr>
          <w:ilvl w:val="2"/>
          <w:numId w:val="1"/>
        </w:numPr>
        <w:contextualSpacing w:val="0"/>
        <w:rPr>
          <w:rFonts w:eastAsia="Times New Roman"/>
        </w:rPr>
      </w:pPr>
      <w:r>
        <w:rPr>
          <w:rFonts w:cs="Calibri"/>
          <w:bCs/>
        </w:rPr>
        <w:t xml:space="preserve">Along with CAPE and TABE, </w:t>
      </w:r>
      <w:r w:rsidR="00D3073A">
        <w:rPr>
          <w:rFonts w:cs="Calibri"/>
          <w:bCs/>
        </w:rPr>
        <w:t>ALE has been</w:t>
      </w:r>
      <w:r>
        <w:rPr>
          <w:rFonts w:cs="Calibri"/>
          <w:bCs/>
        </w:rPr>
        <w:t xml:space="preserve"> pus</w:t>
      </w:r>
      <w:r w:rsidR="007A13DA">
        <w:rPr>
          <w:rFonts w:cs="Calibri"/>
          <w:bCs/>
        </w:rPr>
        <w:t xml:space="preserve">hing for a Prop 16 endorsement from the PCC Board. </w:t>
      </w:r>
    </w:p>
    <w:p w:rsidR="00A2034B" w:rsidRPr="00A2034B" w:rsidRDefault="00A2034B" w:rsidP="00D36FED">
      <w:pPr>
        <w:pStyle w:val="ListParagraph"/>
        <w:numPr>
          <w:ilvl w:val="2"/>
          <w:numId w:val="1"/>
        </w:numPr>
        <w:contextualSpacing w:val="0"/>
        <w:rPr>
          <w:rFonts w:eastAsia="Times New Roman"/>
        </w:rPr>
      </w:pPr>
      <w:r>
        <w:rPr>
          <w:rFonts w:eastAsia="Times New Roman"/>
        </w:rPr>
        <w:t xml:space="preserve">The ALE, MESA, and PUENTE will hold a </w:t>
      </w:r>
      <w:hyperlink r:id="rId14" w:history="1">
        <w:r w:rsidRPr="00A2034B">
          <w:rPr>
            <w:rStyle w:val="Hyperlink"/>
            <w:rFonts w:eastAsia="Times New Roman"/>
          </w:rPr>
          <w:t>Day of the Dead Digital Altar</w:t>
        </w:r>
      </w:hyperlink>
      <w:r>
        <w:rPr>
          <w:rFonts w:eastAsia="Times New Roman"/>
        </w:rPr>
        <w:t xml:space="preserve"> </w:t>
      </w:r>
    </w:p>
    <w:p w:rsidR="00D3073A" w:rsidRPr="00A2034B" w:rsidRDefault="00A2034B" w:rsidP="00961248">
      <w:pPr>
        <w:pStyle w:val="ListParagraph"/>
        <w:numPr>
          <w:ilvl w:val="2"/>
          <w:numId w:val="1"/>
        </w:numPr>
        <w:contextualSpacing w:val="0"/>
        <w:rPr>
          <w:rFonts w:eastAsia="Times New Roman"/>
        </w:rPr>
      </w:pPr>
      <w:r w:rsidRPr="00A2034B">
        <w:rPr>
          <w:rFonts w:cs="Calibri"/>
          <w:bCs/>
        </w:rPr>
        <w:t xml:space="preserve">The 2020 </w:t>
      </w:r>
      <w:hyperlink r:id="rId15" w:history="1">
        <w:r w:rsidRPr="00A2034B">
          <w:rPr>
            <w:rStyle w:val="Hyperlink"/>
            <w:rFonts w:cs="Calibri"/>
            <w:bCs/>
          </w:rPr>
          <w:t>LatinX Guide</w:t>
        </w:r>
      </w:hyperlink>
      <w:r w:rsidRPr="00A2034B">
        <w:rPr>
          <w:rFonts w:cs="Calibri"/>
          <w:bCs/>
        </w:rPr>
        <w:t xml:space="preserve"> has been posted.</w:t>
      </w:r>
    </w:p>
    <w:p w:rsidR="008F3F00" w:rsidRPr="008F3F00" w:rsidRDefault="00D51F41" w:rsidP="00D36FED">
      <w:pPr>
        <w:pStyle w:val="ListParagraph"/>
        <w:numPr>
          <w:ilvl w:val="1"/>
          <w:numId w:val="1"/>
        </w:numPr>
        <w:contextualSpacing w:val="0"/>
        <w:rPr>
          <w:rFonts w:eastAsia="Times New Roman"/>
        </w:rPr>
      </w:pPr>
      <w:r>
        <w:rPr>
          <w:rFonts w:cs="Calibri"/>
          <w:bCs/>
        </w:rPr>
        <w:t xml:space="preserve">Murga reported that the Adelante Youth Alliance (AYC) is </w:t>
      </w:r>
      <w:r w:rsidR="008F3F00">
        <w:rPr>
          <w:rFonts w:cs="Calibri"/>
          <w:bCs/>
        </w:rPr>
        <w:t xml:space="preserve">developing </w:t>
      </w:r>
      <w:r>
        <w:rPr>
          <w:rFonts w:cs="Calibri"/>
          <w:bCs/>
        </w:rPr>
        <w:t>academy</w:t>
      </w:r>
      <w:r w:rsidR="008F3F00">
        <w:rPr>
          <w:rFonts w:cs="Calibri"/>
          <w:bCs/>
        </w:rPr>
        <w:t xml:space="preserve"> workshops and mentorship program. </w:t>
      </w:r>
    </w:p>
    <w:p w:rsidR="00691DF6" w:rsidRDefault="00691DF6" w:rsidP="00D36FED">
      <w:pPr>
        <w:pStyle w:val="ListParagraph"/>
        <w:widowControl w:val="0"/>
        <w:numPr>
          <w:ilvl w:val="0"/>
          <w:numId w:val="1"/>
        </w:numPr>
        <w:autoSpaceDE w:val="0"/>
        <w:autoSpaceDN w:val="0"/>
        <w:adjustRightInd w:val="0"/>
        <w:contextualSpacing w:val="0"/>
        <w:rPr>
          <w:rFonts w:cs="Calibri"/>
          <w:b/>
          <w:bCs/>
        </w:rPr>
      </w:pPr>
      <w:r w:rsidRPr="00D36FED">
        <w:rPr>
          <w:rFonts w:cs="Calibri"/>
          <w:b/>
          <w:bCs/>
        </w:rPr>
        <w:t>Announcements</w:t>
      </w:r>
    </w:p>
    <w:p w:rsidR="00A2034B" w:rsidRPr="00A2034B" w:rsidRDefault="00A2034B" w:rsidP="00A2034B">
      <w:pPr>
        <w:pStyle w:val="ListParagraph"/>
        <w:widowControl w:val="0"/>
        <w:numPr>
          <w:ilvl w:val="1"/>
          <w:numId w:val="1"/>
        </w:numPr>
        <w:autoSpaceDE w:val="0"/>
        <w:autoSpaceDN w:val="0"/>
        <w:adjustRightInd w:val="0"/>
        <w:contextualSpacing w:val="0"/>
        <w:rPr>
          <w:rFonts w:cs="Calibri"/>
          <w:b/>
          <w:bCs/>
        </w:rPr>
      </w:pPr>
      <w:r>
        <w:rPr>
          <w:rFonts w:eastAsia="Times New Roman"/>
        </w:rPr>
        <w:t xml:space="preserve">Kristi Lopez from Senator Portantino’s Office sent information on an upcoming COVID workshop. </w:t>
      </w:r>
    </w:p>
    <w:p w:rsidR="00A2034B" w:rsidRDefault="00715D1D" w:rsidP="00A2034B">
      <w:pPr>
        <w:pStyle w:val="ListParagraph"/>
        <w:widowControl w:val="0"/>
        <w:autoSpaceDE w:val="0"/>
        <w:autoSpaceDN w:val="0"/>
        <w:adjustRightInd w:val="0"/>
        <w:ind w:left="1440"/>
        <w:contextualSpacing w:val="0"/>
      </w:pPr>
      <w:r>
        <w:object w:dxaOrig="1508" w:dyaOrig="983">
          <v:shape id="_x0000_i1026" type="#_x0000_t75" alt="COVID Workshop" style="width:75.75pt;height:48.75pt" o:ole="">
            <v:imagedata r:id="rId16" o:title=""/>
          </v:shape>
          <o:OLEObject Type="Embed" ProgID="AcroExch.Document.DC" ShapeID="_x0000_i1026" DrawAspect="Icon" ObjectID="_1667731583" r:id="rId17"/>
        </w:object>
      </w:r>
    </w:p>
    <w:p w:rsidR="00FE2F40" w:rsidRPr="00D51F41" w:rsidRDefault="00FE2F40" w:rsidP="00FE2F40">
      <w:pPr>
        <w:pStyle w:val="ListParagraph"/>
        <w:widowControl w:val="0"/>
        <w:numPr>
          <w:ilvl w:val="1"/>
          <w:numId w:val="1"/>
        </w:numPr>
        <w:autoSpaceDE w:val="0"/>
        <w:autoSpaceDN w:val="0"/>
        <w:adjustRightInd w:val="0"/>
        <w:contextualSpacing w:val="0"/>
        <w:rPr>
          <w:rFonts w:cs="Calibri"/>
          <w:b/>
          <w:bCs/>
        </w:rPr>
      </w:pPr>
      <w:r>
        <w:rPr>
          <w:rFonts w:cs="Calibri"/>
          <w:bCs/>
        </w:rPr>
        <w:t xml:space="preserve">The </w:t>
      </w:r>
      <w:hyperlink r:id="rId18" w:history="1">
        <w:r w:rsidRPr="00FE2F40">
          <w:rPr>
            <w:rStyle w:val="Hyperlink"/>
            <w:rFonts w:cs="Calibri"/>
            <w:bCs/>
          </w:rPr>
          <w:t>Undocumented Student Week of Action</w:t>
        </w:r>
      </w:hyperlink>
      <w:r>
        <w:rPr>
          <w:rFonts w:cs="Calibri"/>
          <w:bCs/>
        </w:rPr>
        <w:t xml:space="preserve"> is taking place from October 19-23, 2020. </w:t>
      </w:r>
    </w:p>
    <w:p w:rsidR="00D51F41" w:rsidRPr="00D51F41" w:rsidRDefault="00D51F41" w:rsidP="00D51F41">
      <w:pPr>
        <w:pStyle w:val="ListParagraph"/>
        <w:numPr>
          <w:ilvl w:val="1"/>
          <w:numId w:val="1"/>
        </w:numPr>
        <w:contextualSpacing w:val="0"/>
        <w:rPr>
          <w:rFonts w:eastAsia="Times New Roman"/>
        </w:rPr>
      </w:pPr>
      <w:r>
        <w:rPr>
          <w:rFonts w:cs="Calibri"/>
          <w:bCs/>
        </w:rPr>
        <w:t>Martinez will be in another</w:t>
      </w:r>
      <w:r w:rsidR="00597703">
        <w:rPr>
          <w:rFonts w:cs="Calibri"/>
          <w:bCs/>
        </w:rPr>
        <w:t xml:space="preserve"> USC production</w:t>
      </w:r>
      <w:r>
        <w:rPr>
          <w:rFonts w:cs="Calibri"/>
          <w:bCs/>
        </w:rPr>
        <w:t xml:space="preserve"> film and recently</w:t>
      </w:r>
      <w:bookmarkStart w:id="0" w:name="_GoBack"/>
      <w:bookmarkEnd w:id="0"/>
      <w:r w:rsidR="00303C67">
        <w:rPr>
          <w:rFonts w:cs="Calibri"/>
          <w:bCs/>
        </w:rPr>
        <w:t xml:space="preserve"> had </w:t>
      </w:r>
      <w:r>
        <w:rPr>
          <w:rFonts w:cs="Calibri"/>
          <w:bCs/>
        </w:rPr>
        <w:t xml:space="preserve">a </w:t>
      </w:r>
      <w:r w:rsidR="00303C67">
        <w:rPr>
          <w:rFonts w:cs="Calibri"/>
          <w:bCs/>
        </w:rPr>
        <w:t>10-minute</w:t>
      </w:r>
      <w:r>
        <w:rPr>
          <w:rFonts w:cs="Calibri"/>
          <w:bCs/>
        </w:rPr>
        <w:t xml:space="preserve"> play </w:t>
      </w:r>
      <w:r w:rsidR="00303C67">
        <w:rPr>
          <w:rFonts w:cs="Calibri"/>
          <w:bCs/>
        </w:rPr>
        <w:t xml:space="preserve">that has been accepted by Caltech for filming. </w:t>
      </w:r>
    </w:p>
    <w:p w:rsidR="00E553E4" w:rsidRPr="00FE2F40" w:rsidRDefault="004C201E" w:rsidP="00E553E4">
      <w:pPr>
        <w:pStyle w:val="ListParagraph"/>
        <w:widowControl w:val="0"/>
        <w:numPr>
          <w:ilvl w:val="0"/>
          <w:numId w:val="1"/>
        </w:numPr>
        <w:autoSpaceDE w:val="0"/>
        <w:autoSpaceDN w:val="0"/>
        <w:adjustRightInd w:val="0"/>
        <w:contextualSpacing w:val="0"/>
        <w:rPr>
          <w:rFonts w:cs="Calibri"/>
          <w:bCs/>
        </w:rPr>
      </w:pPr>
      <w:r w:rsidRPr="00D36FED">
        <w:rPr>
          <w:rFonts w:cs="Calibri"/>
          <w:b/>
          <w:bCs/>
        </w:rPr>
        <w:t>Adjourn</w:t>
      </w:r>
      <w:r w:rsidR="008F3F00">
        <w:rPr>
          <w:rFonts w:cs="Calibri"/>
          <w:bCs/>
        </w:rPr>
        <w:t xml:space="preserve"> </w:t>
      </w:r>
      <w:r w:rsidR="00D36FED">
        <w:rPr>
          <w:rFonts w:cs="Calibri"/>
          <w:bCs/>
        </w:rPr>
        <w:t xml:space="preserve">at </w:t>
      </w:r>
      <w:r w:rsidR="008F3F00">
        <w:rPr>
          <w:rFonts w:cs="Calibri"/>
          <w:bCs/>
        </w:rPr>
        <w:t>11:34AM</w:t>
      </w:r>
    </w:p>
    <w:sectPr w:rsidR="00E553E4" w:rsidRPr="00FE2F4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5592D" w:rsidRDefault="0055592D" w:rsidP="00FD4E94">
      <w:pPr>
        <w:spacing w:after="0" w:line="240" w:lineRule="auto"/>
      </w:pPr>
      <w:r>
        <w:separator/>
      </w:r>
    </w:p>
  </w:endnote>
  <w:endnote w:type="continuationSeparator" w:id="0">
    <w:p w:rsidR="0055592D" w:rsidRDefault="0055592D" w:rsidP="00FD4E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5592D" w:rsidRDefault="0055592D" w:rsidP="00FD4E94">
      <w:pPr>
        <w:spacing w:after="0" w:line="240" w:lineRule="auto"/>
      </w:pPr>
      <w:r>
        <w:separator/>
      </w:r>
    </w:p>
  </w:footnote>
  <w:footnote w:type="continuationSeparator" w:id="0">
    <w:p w:rsidR="0055592D" w:rsidRDefault="0055592D" w:rsidP="00FD4E9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4802328"/>
    <w:multiLevelType w:val="hybridMultilevel"/>
    <w:tmpl w:val="FF90E140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>
      <w:start w:val="1"/>
      <w:numFmt w:val="decimal"/>
      <w:lvlText w:val="%4."/>
      <w:lvlJc w:val="left"/>
      <w:pPr>
        <w:ind w:left="3600" w:hanging="360"/>
      </w:pPr>
    </w:lvl>
    <w:lvl w:ilvl="4" w:tplc="04090019">
      <w:start w:val="1"/>
      <w:numFmt w:val="lowerLetter"/>
      <w:lvlText w:val="%5."/>
      <w:lvlJc w:val="left"/>
      <w:pPr>
        <w:ind w:left="4320" w:hanging="360"/>
      </w:pPr>
    </w:lvl>
    <w:lvl w:ilvl="5" w:tplc="0409001B">
      <w:start w:val="1"/>
      <w:numFmt w:val="lowerRoman"/>
      <w:lvlText w:val="%6."/>
      <w:lvlJc w:val="right"/>
      <w:pPr>
        <w:ind w:left="5040" w:hanging="180"/>
      </w:pPr>
    </w:lvl>
    <w:lvl w:ilvl="6" w:tplc="0409000F">
      <w:start w:val="1"/>
      <w:numFmt w:val="decimal"/>
      <w:lvlText w:val="%7."/>
      <w:lvlJc w:val="left"/>
      <w:pPr>
        <w:ind w:left="5760" w:hanging="360"/>
      </w:pPr>
    </w:lvl>
    <w:lvl w:ilvl="7" w:tplc="04090019">
      <w:start w:val="1"/>
      <w:numFmt w:val="lowerLetter"/>
      <w:lvlText w:val="%8."/>
      <w:lvlJc w:val="left"/>
      <w:pPr>
        <w:ind w:left="6480" w:hanging="360"/>
      </w:pPr>
    </w:lvl>
    <w:lvl w:ilvl="8" w:tplc="0409001B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45D00FD0"/>
    <w:multiLevelType w:val="hybridMultilevel"/>
    <w:tmpl w:val="DA2084B2"/>
    <w:lvl w:ilvl="0" w:tplc="2C32FAB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154683D8">
      <w:start w:val="1"/>
      <w:numFmt w:val="lowerLetter"/>
      <w:lvlText w:val="%2."/>
      <w:lvlJc w:val="left"/>
      <w:pPr>
        <w:ind w:left="1440" w:hanging="360"/>
      </w:pPr>
      <w:rPr>
        <w:rFonts w:hint="default"/>
        <w:b w:val="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5ED322A"/>
    <w:multiLevelType w:val="hybridMultilevel"/>
    <w:tmpl w:val="66B22BA2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>
      <w:start w:val="1"/>
      <w:numFmt w:val="decimal"/>
      <w:lvlText w:val="%4."/>
      <w:lvlJc w:val="left"/>
      <w:pPr>
        <w:ind w:left="3600" w:hanging="360"/>
      </w:pPr>
    </w:lvl>
    <w:lvl w:ilvl="4" w:tplc="04090019">
      <w:start w:val="1"/>
      <w:numFmt w:val="lowerLetter"/>
      <w:lvlText w:val="%5."/>
      <w:lvlJc w:val="left"/>
      <w:pPr>
        <w:ind w:left="4320" w:hanging="360"/>
      </w:pPr>
    </w:lvl>
    <w:lvl w:ilvl="5" w:tplc="0409001B">
      <w:start w:val="1"/>
      <w:numFmt w:val="lowerRoman"/>
      <w:lvlText w:val="%6."/>
      <w:lvlJc w:val="right"/>
      <w:pPr>
        <w:ind w:left="5040" w:hanging="180"/>
      </w:pPr>
    </w:lvl>
    <w:lvl w:ilvl="6" w:tplc="0409000F">
      <w:start w:val="1"/>
      <w:numFmt w:val="decimal"/>
      <w:lvlText w:val="%7."/>
      <w:lvlJc w:val="left"/>
      <w:pPr>
        <w:ind w:left="5760" w:hanging="360"/>
      </w:pPr>
    </w:lvl>
    <w:lvl w:ilvl="7" w:tplc="04090019">
      <w:start w:val="1"/>
      <w:numFmt w:val="lowerLetter"/>
      <w:lvlText w:val="%8."/>
      <w:lvlJc w:val="left"/>
      <w:pPr>
        <w:ind w:left="6480" w:hanging="360"/>
      </w:pPr>
    </w:lvl>
    <w:lvl w:ilvl="8" w:tplc="0409001B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6AF33752"/>
    <w:multiLevelType w:val="hybridMultilevel"/>
    <w:tmpl w:val="CA56D07C"/>
    <w:lvl w:ilvl="0" w:tplc="A490A30E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113368B"/>
    <w:multiLevelType w:val="hybridMultilevel"/>
    <w:tmpl w:val="DFF663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2"/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1DF6"/>
    <w:rsid w:val="00041470"/>
    <w:rsid w:val="000646CB"/>
    <w:rsid w:val="000C311E"/>
    <w:rsid w:val="000D57A9"/>
    <w:rsid w:val="001865DB"/>
    <w:rsid w:val="001D6037"/>
    <w:rsid w:val="001E0BDB"/>
    <w:rsid w:val="00216AC1"/>
    <w:rsid w:val="002B09D1"/>
    <w:rsid w:val="002F2286"/>
    <w:rsid w:val="00303C67"/>
    <w:rsid w:val="00342E8F"/>
    <w:rsid w:val="0038447A"/>
    <w:rsid w:val="003A1F5E"/>
    <w:rsid w:val="004C201E"/>
    <w:rsid w:val="0055416F"/>
    <w:rsid w:val="0055592D"/>
    <w:rsid w:val="00557BA0"/>
    <w:rsid w:val="00570EC8"/>
    <w:rsid w:val="005725AF"/>
    <w:rsid w:val="00597703"/>
    <w:rsid w:val="00691DF6"/>
    <w:rsid w:val="006A195F"/>
    <w:rsid w:val="006B263D"/>
    <w:rsid w:val="006D5D9E"/>
    <w:rsid w:val="006F4BD1"/>
    <w:rsid w:val="006F7703"/>
    <w:rsid w:val="00715D1D"/>
    <w:rsid w:val="007A13DA"/>
    <w:rsid w:val="007A4D77"/>
    <w:rsid w:val="007E4CCB"/>
    <w:rsid w:val="007E6C0C"/>
    <w:rsid w:val="008C3CA2"/>
    <w:rsid w:val="008E6E92"/>
    <w:rsid w:val="008F3F00"/>
    <w:rsid w:val="008F6A4F"/>
    <w:rsid w:val="009258E5"/>
    <w:rsid w:val="009853DF"/>
    <w:rsid w:val="009E1CD7"/>
    <w:rsid w:val="00A2034B"/>
    <w:rsid w:val="00A20749"/>
    <w:rsid w:val="00A47B14"/>
    <w:rsid w:val="00B0160A"/>
    <w:rsid w:val="00B14F47"/>
    <w:rsid w:val="00B24BC1"/>
    <w:rsid w:val="00C07EEA"/>
    <w:rsid w:val="00C2387C"/>
    <w:rsid w:val="00C3165B"/>
    <w:rsid w:val="00C6373A"/>
    <w:rsid w:val="00C75C29"/>
    <w:rsid w:val="00CD41D3"/>
    <w:rsid w:val="00D3073A"/>
    <w:rsid w:val="00D36FED"/>
    <w:rsid w:val="00D51F41"/>
    <w:rsid w:val="00D62836"/>
    <w:rsid w:val="00D864FD"/>
    <w:rsid w:val="00DB3E51"/>
    <w:rsid w:val="00E14332"/>
    <w:rsid w:val="00E3434B"/>
    <w:rsid w:val="00E553E4"/>
    <w:rsid w:val="00EF3237"/>
    <w:rsid w:val="00F61C2C"/>
    <w:rsid w:val="00FD2F42"/>
    <w:rsid w:val="00FD4E94"/>
    <w:rsid w:val="00FE2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4:docId w14:val="647D02A7"/>
  <w15:chartTrackingRefBased/>
  <w15:docId w15:val="{F5D45815-7741-4D8E-968E-7CF6C46526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91DF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91DF6"/>
    <w:pPr>
      <w:spacing w:after="0" w:line="240" w:lineRule="auto"/>
      <w:ind w:left="720"/>
      <w:contextualSpacing/>
    </w:pPr>
    <w:rPr>
      <w:rFonts w:eastAsiaTheme="minorEastAsia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FD4E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D4E94"/>
  </w:style>
  <w:style w:type="paragraph" w:styleId="Footer">
    <w:name w:val="footer"/>
    <w:basedOn w:val="Normal"/>
    <w:link w:val="FooterChar"/>
    <w:uiPriority w:val="99"/>
    <w:unhideWhenUsed/>
    <w:rsid w:val="00FD4E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D4E94"/>
  </w:style>
  <w:style w:type="paragraph" w:styleId="BalloonText">
    <w:name w:val="Balloon Text"/>
    <w:basedOn w:val="Normal"/>
    <w:link w:val="BalloonTextChar"/>
    <w:uiPriority w:val="99"/>
    <w:semiHidden/>
    <w:unhideWhenUsed/>
    <w:rsid w:val="00FD4E9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4E94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8F6A4F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8F6A4F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A2034B"/>
    <w:rPr>
      <w:color w:val="954F72" w:themeColor="followedHyperlink"/>
      <w:u w:val="single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715D1D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678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7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97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68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1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s://indd.adobe.com/view/f7639fd5-6142-4bd9-bf1f-e169a5722c5b" TargetMode="External"/><Relationship Id="rId18" Type="http://schemas.openxmlformats.org/officeDocument/2006/relationships/hyperlink" Target="https://pasadena.edu/campus-life/quest-center/single-post.php?post=28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12" Type="http://schemas.openxmlformats.org/officeDocument/2006/relationships/hyperlink" Target="https://canvas.pasadena.edu/courses/1110777" TargetMode="External"/><Relationship Id="rId17" Type="http://schemas.openxmlformats.org/officeDocument/2006/relationships/oleObject" Target="embeddings/oleObject2.bin"/><Relationship Id="rId2" Type="http://schemas.openxmlformats.org/officeDocument/2006/relationships/styles" Target="styles.xml"/><Relationship Id="rId16" Type="http://schemas.openxmlformats.org/officeDocument/2006/relationships/image" Target="media/image4.em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5" Type="http://schemas.openxmlformats.org/officeDocument/2006/relationships/footnotes" Target="footnotes.xml"/><Relationship Id="rId15" Type="http://schemas.openxmlformats.org/officeDocument/2006/relationships/hyperlink" Target="https://pasadena.edu/faculty-and-staff/ale/docs/Latinx_Guide_2020.pdf" TargetMode="External"/><Relationship Id="rId10" Type="http://schemas.openxmlformats.org/officeDocument/2006/relationships/image" Target="media/image3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pasadena.edu/news-and-events/news/top-two-year-college-for-latinx-students.php" TargetMode="External"/><Relationship Id="rId14" Type="http://schemas.openxmlformats.org/officeDocument/2006/relationships/hyperlink" Target="https://sites.google.com/view/virtualdayofthedead/hom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499</Words>
  <Characters>2850</Characters>
  <Application>Microsoft Office Word</Application>
  <DocSecurity>4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Meena Khwajazada</dc:creator>
  <cp:keywords/>
  <dc:description/>
  <cp:lastModifiedBy>Armine Galukyan</cp:lastModifiedBy>
  <cp:revision>2</cp:revision>
  <cp:lastPrinted>2020-02-18T20:26:00Z</cp:lastPrinted>
  <dcterms:created xsi:type="dcterms:W3CDTF">2020-11-24T22:00:00Z</dcterms:created>
  <dcterms:modified xsi:type="dcterms:W3CDTF">2020-11-24T22:00:00Z</dcterms:modified>
</cp:coreProperties>
</file>